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ADD2F" w14:textId="77777777" w:rsidR="0094798B" w:rsidRPr="005D05C1" w:rsidRDefault="00FF1ABF" w:rsidP="00A173F3">
      <w:pPr>
        <w:spacing w:after="0" w:line="240" w:lineRule="auto"/>
        <w:jc w:val="center"/>
        <w:rPr>
          <w:b/>
          <w:sz w:val="24"/>
          <w:szCs w:val="24"/>
        </w:rPr>
      </w:pPr>
      <w:bookmarkStart w:id="0" w:name="_Hlk516737154"/>
      <w:r>
        <w:rPr>
          <w:b/>
          <w:bCs/>
          <w:sz w:val="24"/>
          <w:szCs w:val="24"/>
        </w:rPr>
        <w:t>ECO20</w:t>
      </w:r>
      <w:r w:rsidR="00C10346">
        <w:rPr>
          <w:b/>
          <w:bCs/>
          <w:sz w:val="24"/>
          <w:szCs w:val="24"/>
        </w:rPr>
        <w:t>2</w:t>
      </w:r>
      <w:r>
        <w:rPr>
          <w:b/>
          <w:bCs/>
          <w:sz w:val="24"/>
          <w:szCs w:val="24"/>
        </w:rPr>
        <w:t>3</w:t>
      </w:r>
      <w:r w:rsidR="0094798B" w:rsidRPr="005D05C1">
        <w:rPr>
          <w:b/>
          <w:bCs/>
          <w:sz w:val="24"/>
          <w:szCs w:val="24"/>
        </w:rPr>
        <w:t xml:space="preserve"> </w:t>
      </w:r>
      <w:r>
        <w:rPr>
          <w:b/>
          <w:bCs/>
          <w:sz w:val="24"/>
          <w:szCs w:val="24"/>
        </w:rPr>
        <w:t>–</w:t>
      </w:r>
      <w:r w:rsidR="0094798B" w:rsidRPr="005D05C1">
        <w:rPr>
          <w:b/>
          <w:bCs/>
          <w:sz w:val="24"/>
          <w:szCs w:val="24"/>
        </w:rPr>
        <w:t xml:space="preserve"> </w:t>
      </w:r>
      <w:r>
        <w:rPr>
          <w:b/>
          <w:bCs/>
          <w:sz w:val="24"/>
          <w:szCs w:val="24"/>
        </w:rPr>
        <w:t xml:space="preserve">Principles of Economics - </w:t>
      </w:r>
      <w:r w:rsidR="00933A7D">
        <w:rPr>
          <w:b/>
          <w:bCs/>
          <w:sz w:val="24"/>
          <w:szCs w:val="24"/>
        </w:rPr>
        <w:t>MICROECONOMICS</w:t>
      </w:r>
    </w:p>
    <w:p w14:paraId="5F6ADD30" w14:textId="09B0AE94" w:rsidR="0094798B" w:rsidRPr="005D05C1" w:rsidRDefault="003A57E9" w:rsidP="00A173F3">
      <w:pPr>
        <w:spacing w:after="0" w:line="240" w:lineRule="auto"/>
        <w:jc w:val="center"/>
        <w:rPr>
          <w:b/>
          <w:sz w:val="24"/>
          <w:szCs w:val="24"/>
        </w:rPr>
      </w:pPr>
      <w:r>
        <w:rPr>
          <w:b/>
          <w:sz w:val="24"/>
          <w:szCs w:val="24"/>
        </w:rPr>
        <w:t>Spring</w:t>
      </w:r>
      <w:r w:rsidR="00E943EB">
        <w:rPr>
          <w:b/>
          <w:sz w:val="24"/>
          <w:szCs w:val="24"/>
        </w:rPr>
        <w:t xml:space="preserve">, </w:t>
      </w:r>
      <w:r w:rsidR="00600500">
        <w:rPr>
          <w:b/>
          <w:sz w:val="24"/>
          <w:szCs w:val="24"/>
        </w:rPr>
        <w:t>201</w:t>
      </w:r>
      <w:r>
        <w:rPr>
          <w:b/>
          <w:sz w:val="24"/>
          <w:szCs w:val="24"/>
        </w:rPr>
        <w:t>9</w:t>
      </w:r>
      <w:r w:rsidR="00FF1ABF">
        <w:rPr>
          <w:b/>
          <w:sz w:val="24"/>
          <w:szCs w:val="24"/>
        </w:rPr>
        <w:t>:</w:t>
      </w:r>
      <w:r w:rsidR="0094798B" w:rsidRPr="005D05C1">
        <w:rPr>
          <w:b/>
          <w:sz w:val="24"/>
          <w:szCs w:val="24"/>
        </w:rPr>
        <w:t xml:space="preserve"> </w:t>
      </w:r>
      <w:r w:rsidR="00FF1ABF">
        <w:rPr>
          <w:b/>
          <w:bCs/>
          <w:sz w:val="24"/>
          <w:szCs w:val="24"/>
        </w:rPr>
        <w:t xml:space="preserve">CRN </w:t>
      </w:r>
      <w:r>
        <w:rPr>
          <w:b/>
          <w:bCs/>
          <w:sz w:val="24"/>
          <w:szCs w:val="24"/>
        </w:rPr>
        <w:t>256</w:t>
      </w:r>
      <w:r w:rsidR="00FA056C">
        <w:rPr>
          <w:b/>
          <w:bCs/>
          <w:sz w:val="24"/>
          <w:szCs w:val="24"/>
        </w:rPr>
        <w:t>82</w:t>
      </w:r>
    </w:p>
    <w:p w14:paraId="5F6ADD31" w14:textId="358414C9" w:rsidR="00F555F5" w:rsidRPr="00F555F5" w:rsidRDefault="003A57E9" w:rsidP="00F555F5">
      <w:pPr>
        <w:spacing w:after="0" w:line="240" w:lineRule="auto"/>
        <w:jc w:val="center"/>
        <w:rPr>
          <w:b/>
          <w:sz w:val="24"/>
          <w:szCs w:val="24"/>
        </w:rPr>
      </w:pPr>
      <w:bookmarkStart w:id="1" w:name="_Hlk503087501"/>
      <w:r>
        <w:rPr>
          <w:b/>
          <w:sz w:val="24"/>
          <w:szCs w:val="24"/>
        </w:rPr>
        <w:t>January 7, 2019 – April 28, 2019</w:t>
      </w:r>
      <w:r w:rsidR="00F555F5" w:rsidRPr="00F555F5">
        <w:rPr>
          <w:b/>
          <w:sz w:val="24"/>
          <w:szCs w:val="24"/>
        </w:rPr>
        <w:t> </w:t>
      </w:r>
    </w:p>
    <w:p w14:paraId="037EED16" w14:textId="76857276" w:rsidR="00E943EB" w:rsidRDefault="00FA056C" w:rsidP="00F555F5">
      <w:pPr>
        <w:spacing w:after="0" w:line="240" w:lineRule="auto"/>
        <w:jc w:val="center"/>
        <w:rPr>
          <w:b/>
          <w:sz w:val="24"/>
          <w:szCs w:val="24"/>
        </w:rPr>
      </w:pPr>
      <w:r>
        <w:rPr>
          <w:b/>
          <w:sz w:val="24"/>
          <w:szCs w:val="24"/>
        </w:rPr>
        <w:t>Tuesday – Thursday, 4:00 PM – 5:15 PM</w:t>
      </w:r>
    </w:p>
    <w:p w14:paraId="232CF52F" w14:textId="7369B284" w:rsidR="00FA056C" w:rsidRPr="007B32AD" w:rsidRDefault="00FA056C" w:rsidP="00FA056C">
      <w:pPr>
        <w:spacing w:after="0" w:line="240" w:lineRule="auto"/>
        <w:jc w:val="center"/>
        <w:rPr>
          <w:b/>
        </w:rPr>
      </w:pPr>
      <w:r>
        <w:rPr>
          <w:b/>
          <w:sz w:val="24"/>
          <w:szCs w:val="24"/>
        </w:rPr>
        <w:t>EC: 008-137</w:t>
      </w:r>
    </w:p>
    <w:p w14:paraId="7884FDA5" w14:textId="77777777" w:rsidR="00FA056C" w:rsidRPr="007B32AD" w:rsidRDefault="00FA056C" w:rsidP="00F555F5">
      <w:pPr>
        <w:spacing w:after="0" w:line="240" w:lineRule="auto"/>
        <w:jc w:val="center"/>
        <w:rPr>
          <w:b/>
        </w:rPr>
      </w:pPr>
    </w:p>
    <w:tbl>
      <w:tblPr>
        <w:tblW w:w="10359" w:type="dxa"/>
        <w:jc w:val="center"/>
        <w:tblLayout w:type="fixed"/>
        <w:tblCellMar>
          <w:left w:w="0" w:type="dxa"/>
          <w:right w:w="0" w:type="dxa"/>
        </w:tblCellMar>
        <w:tblLook w:val="01E0" w:firstRow="1" w:lastRow="1" w:firstColumn="1" w:lastColumn="1" w:noHBand="0" w:noVBand="0"/>
      </w:tblPr>
      <w:tblGrid>
        <w:gridCol w:w="1760"/>
        <w:gridCol w:w="8599"/>
      </w:tblGrid>
      <w:tr w:rsidR="00535F6B" w:rsidRPr="00A631C7" w14:paraId="5F6ADD3A" w14:textId="77777777" w:rsidTr="008917CC">
        <w:trPr>
          <w:trHeight w:val="1110"/>
          <w:jc w:val="center"/>
        </w:trPr>
        <w:tc>
          <w:tcPr>
            <w:tcW w:w="1760" w:type="dxa"/>
            <w:hideMark/>
          </w:tcPr>
          <w:bookmarkEnd w:id="1"/>
          <w:bookmarkEnd w:id="0"/>
          <w:p w14:paraId="5F6ADD34" w14:textId="52C7A147" w:rsidR="00535F6B" w:rsidRPr="00A52921" w:rsidRDefault="00535F6B" w:rsidP="00535F6B">
            <w:pPr>
              <w:spacing w:after="0" w:line="240" w:lineRule="auto"/>
              <w:rPr>
                <w:b/>
              </w:rPr>
            </w:pPr>
            <w:r>
              <w:rPr>
                <w:b/>
              </w:rPr>
              <w:t xml:space="preserve">Instructor: </w:t>
            </w:r>
          </w:p>
        </w:tc>
        <w:tc>
          <w:tcPr>
            <w:tcW w:w="8599" w:type="dxa"/>
            <w:hideMark/>
          </w:tcPr>
          <w:p w14:paraId="10CF6FE9" w14:textId="77777777" w:rsidR="00535F6B" w:rsidRDefault="00535F6B" w:rsidP="00535F6B">
            <w:pPr>
              <w:spacing w:after="0" w:line="240" w:lineRule="auto"/>
            </w:pPr>
            <w:r>
              <w:t>Alison J Adderley, MBA</w:t>
            </w:r>
          </w:p>
          <w:p w14:paraId="0105067B" w14:textId="77777777" w:rsidR="00535F6B" w:rsidRDefault="00535F6B" w:rsidP="00535F6B">
            <w:pPr>
              <w:spacing w:after="0" w:line="240" w:lineRule="auto"/>
              <w:ind w:left="720" w:hanging="720"/>
            </w:pPr>
            <w:r>
              <w:t>Office: East Campus, Building 1-332</w:t>
            </w:r>
          </w:p>
          <w:p w14:paraId="38D63F14" w14:textId="58253CEC" w:rsidR="00535F6B" w:rsidRDefault="00535F6B" w:rsidP="00535F6B">
            <w:pPr>
              <w:spacing w:after="0" w:line="240" w:lineRule="auto"/>
              <w:ind w:left="720" w:hanging="720"/>
            </w:pPr>
            <w:r>
              <w:t xml:space="preserve">Phone number: </w:t>
            </w:r>
            <w:r w:rsidR="000C1023">
              <w:t>407-582-2166</w:t>
            </w:r>
          </w:p>
          <w:p w14:paraId="1FBC12EF" w14:textId="77777777" w:rsidR="00A33414" w:rsidRDefault="00A33414" w:rsidP="00A33414">
            <w:pPr>
              <w:spacing w:after="0" w:line="240" w:lineRule="auto"/>
              <w:ind w:left="720" w:hanging="720"/>
            </w:pPr>
            <w:r>
              <w:t xml:space="preserve">Office Hours:     </w:t>
            </w:r>
            <w:r w:rsidRPr="00B609C2">
              <w:rPr>
                <w:b/>
                <w:i/>
              </w:rPr>
              <w:t>Fall and Spring:</w:t>
            </w:r>
            <w:r>
              <w:t xml:space="preserve"> T and W: 11:00AM – 2:00 PM in office</w:t>
            </w:r>
          </w:p>
          <w:p w14:paraId="0D2F2BC0" w14:textId="77777777" w:rsidR="00A33414" w:rsidRDefault="00A33414" w:rsidP="00A33414">
            <w:pPr>
              <w:spacing w:after="0" w:line="240" w:lineRule="auto"/>
              <w:ind w:left="720" w:hanging="720"/>
            </w:pPr>
            <w:r>
              <w:t xml:space="preserve">                                                          M and </w:t>
            </w:r>
            <w:proofErr w:type="spellStart"/>
            <w:r>
              <w:t>Th</w:t>
            </w:r>
            <w:proofErr w:type="spellEnd"/>
            <w:r>
              <w:t>: 12:00 – 2:00 PM virtual</w:t>
            </w:r>
          </w:p>
          <w:p w14:paraId="65AE1ED1" w14:textId="77777777" w:rsidR="00A33414" w:rsidRDefault="00A33414" w:rsidP="00A33414">
            <w:pPr>
              <w:spacing w:after="0" w:line="240" w:lineRule="auto"/>
              <w:ind w:left="2880"/>
            </w:pPr>
            <w:r>
              <w:t>F: 10:00 AM – 12:00 NOON virtual</w:t>
            </w:r>
          </w:p>
          <w:p w14:paraId="63E12F5C" w14:textId="77777777" w:rsidR="00A33414" w:rsidRDefault="00A33414" w:rsidP="00A33414">
            <w:pPr>
              <w:spacing w:after="0" w:line="240" w:lineRule="auto"/>
              <w:ind w:left="2880"/>
            </w:pPr>
            <w:r>
              <w:t>Please contact me through CANVAS to schedule virtual hours.</w:t>
            </w:r>
          </w:p>
          <w:p w14:paraId="50E2CACA" w14:textId="77777777" w:rsidR="00A33414" w:rsidRDefault="00A33414" w:rsidP="00A33414">
            <w:pPr>
              <w:spacing w:after="0" w:line="240" w:lineRule="auto"/>
              <w:ind w:left="1440"/>
            </w:pPr>
            <w:r>
              <w:t xml:space="preserve"> </w:t>
            </w:r>
            <w:r w:rsidRPr="00B609C2">
              <w:rPr>
                <w:b/>
                <w:i/>
              </w:rPr>
              <w:t>Summer:</w:t>
            </w:r>
            <w:r>
              <w:t xml:space="preserve"> ½ hour before and/or after class. Please ask for best location.</w:t>
            </w:r>
          </w:p>
          <w:p w14:paraId="3401B850" w14:textId="77777777" w:rsidR="00535F6B" w:rsidRDefault="00535F6B" w:rsidP="00535F6B">
            <w:pPr>
              <w:spacing w:after="0" w:line="240" w:lineRule="auto"/>
              <w:ind w:left="720" w:hanging="720"/>
            </w:pPr>
            <w:bookmarkStart w:id="2" w:name="_GoBack"/>
            <w:bookmarkEnd w:id="2"/>
            <w:r>
              <w:t>Department Office: 407-582-2443</w:t>
            </w:r>
          </w:p>
          <w:p w14:paraId="41089F51" w14:textId="77777777" w:rsidR="00535F6B" w:rsidRDefault="00535F6B" w:rsidP="00535F6B">
            <w:pPr>
              <w:spacing w:after="0" w:line="240" w:lineRule="auto"/>
              <w:rPr>
                <w:color w:val="0563C1" w:themeColor="hyperlink"/>
                <w:u w:val="single"/>
              </w:rPr>
            </w:pPr>
            <w:r>
              <w:t xml:space="preserve">Email: </w:t>
            </w:r>
            <w:hyperlink r:id="rId8" w:history="1">
              <w:r>
                <w:rPr>
                  <w:rStyle w:val="Hyperlink"/>
                </w:rPr>
                <w:t>aadderley@valenciacollege.edu</w:t>
              </w:r>
            </w:hyperlink>
          </w:p>
          <w:p w14:paraId="0FF962F4" w14:textId="77777777" w:rsidR="00535F6B" w:rsidRDefault="00535F6B" w:rsidP="00535F6B">
            <w:pPr>
              <w:spacing w:after="0" w:line="240" w:lineRule="auto"/>
              <w:rPr>
                <w:rStyle w:val="Hyperlink"/>
              </w:rPr>
            </w:pPr>
            <w:r>
              <w:t xml:space="preserve">Front Door: </w:t>
            </w:r>
            <w:hyperlink r:id="rId9" w:history="1">
              <w:r>
                <w:rPr>
                  <w:rStyle w:val="Hyperlink"/>
                </w:rPr>
                <w:t>http://frontdoor.valenciacollege.edu/?aadderley</w:t>
              </w:r>
            </w:hyperlink>
          </w:p>
          <w:p w14:paraId="5F6ADD39" w14:textId="41AFCA87" w:rsidR="005B6AE9" w:rsidRPr="00A52921" w:rsidRDefault="005B6AE9" w:rsidP="00535F6B">
            <w:pPr>
              <w:spacing w:after="0" w:line="240" w:lineRule="auto"/>
            </w:pPr>
          </w:p>
        </w:tc>
      </w:tr>
      <w:tr w:rsidR="0094798B" w:rsidRPr="00A631C7" w14:paraId="5F6ADD3D" w14:textId="77777777" w:rsidTr="008917CC">
        <w:trPr>
          <w:trHeight w:val="828"/>
          <w:jc w:val="center"/>
        </w:trPr>
        <w:tc>
          <w:tcPr>
            <w:tcW w:w="1760" w:type="dxa"/>
            <w:hideMark/>
          </w:tcPr>
          <w:p w14:paraId="5F6ADD3B" w14:textId="77777777" w:rsidR="0094798B" w:rsidRPr="00A52921" w:rsidRDefault="0094798B" w:rsidP="00A173F3">
            <w:pPr>
              <w:spacing w:after="0" w:line="240" w:lineRule="auto"/>
            </w:pPr>
            <w:r w:rsidRPr="00A52921">
              <w:rPr>
                <w:b/>
              </w:rPr>
              <w:t>Course Description:</w:t>
            </w:r>
          </w:p>
        </w:tc>
        <w:tc>
          <w:tcPr>
            <w:tcW w:w="8599" w:type="dxa"/>
          </w:tcPr>
          <w:p w14:paraId="192CEE92" w14:textId="067B83EA" w:rsidR="0094798B" w:rsidRDefault="00D6169C" w:rsidP="00A173F3">
            <w:pPr>
              <w:spacing w:after="0" w:line="240" w:lineRule="auto"/>
              <w:rPr>
                <w:bCs/>
              </w:rPr>
            </w:pPr>
            <w:r w:rsidRPr="00A52921">
              <w:rPr>
                <w:bCs/>
              </w:rPr>
              <w:t>Introduction to economic theory and fundamentals of economic analysis. Emphasis on study of microeconomics: market structure, price determination, factors of production, distribution of income and effects of monopoly and oligopoly on markets. For prospective economics majors completion of ECO 2013 and ECO 2023 is highly recommended. </w:t>
            </w:r>
          </w:p>
          <w:p w14:paraId="5F6ADD3C" w14:textId="0E3388CC" w:rsidR="00E87E87" w:rsidRPr="00A52921" w:rsidRDefault="00E87E87" w:rsidP="00A173F3">
            <w:pPr>
              <w:spacing w:after="0" w:line="240" w:lineRule="auto"/>
            </w:pPr>
          </w:p>
        </w:tc>
      </w:tr>
      <w:tr w:rsidR="00E93879" w:rsidRPr="00A631C7" w14:paraId="5F6ADD47" w14:textId="77777777" w:rsidTr="008917CC">
        <w:trPr>
          <w:jc w:val="center"/>
        </w:trPr>
        <w:tc>
          <w:tcPr>
            <w:tcW w:w="1760" w:type="dxa"/>
          </w:tcPr>
          <w:p w14:paraId="722BB767" w14:textId="77777777" w:rsidR="000445E8" w:rsidRPr="00A135FB" w:rsidRDefault="00E93879" w:rsidP="000445E8">
            <w:pPr>
              <w:spacing w:after="0" w:line="240" w:lineRule="auto"/>
              <w:rPr>
                <w:rFonts w:eastAsia="Times New Roman" w:cstheme="minorHAnsi"/>
                <w:b/>
                <w:bCs/>
              </w:rPr>
            </w:pPr>
            <w:r w:rsidRPr="00A135FB">
              <w:rPr>
                <w:rFonts w:eastAsia="Times New Roman" w:cstheme="minorHAnsi"/>
                <w:b/>
                <w:bCs/>
              </w:rPr>
              <w:t xml:space="preserve">Valencia </w:t>
            </w:r>
            <w:r w:rsidR="000445E8" w:rsidRPr="00A135FB">
              <w:rPr>
                <w:rFonts w:eastAsia="Times New Roman" w:cstheme="minorHAnsi"/>
                <w:b/>
                <w:bCs/>
              </w:rPr>
              <w:tab/>
            </w:r>
          </w:p>
          <w:p w14:paraId="5F6ADD45" w14:textId="1227D977" w:rsidR="00E93879" w:rsidRPr="00A135FB" w:rsidRDefault="000445E8" w:rsidP="000445E8">
            <w:pPr>
              <w:spacing w:after="0" w:line="240" w:lineRule="auto"/>
              <w:rPr>
                <w:rFonts w:cstheme="minorHAnsi"/>
                <w:b/>
              </w:rPr>
            </w:pPr>
            <w:r w:rsidRPr="00A135FB">
              <w:rPr>
                <w:rFonts w:eastAsia="Times New Roman" w:cstheme="minorHAnsi"/>
                <w:b/>
                <w:bCs/>
              </w:rPr>
              <w:t>Student Core Competencies and General Education Outcomes</w:t>
            </w:r>
            <w:r w:rsidR="00E93879" w:rsidRPr="00A135FB">
              <w:rPr>
                <w:rFonts w:eastAsia="Times New Roman" w:cstheme="minorHAnsi"/>
                <w:b/>
                <w:bCs/>
              </w:rPr>
              <w:t>:</w:t>
            </w:r>
          </w:p>
        </w:tc>
        <w:tc>
          <w:tcPr>
            <w:tcW w:w="8599" w:type="dxa"/>
          </w:tcPr>
          <w:p w14:paraId="2EF3D668" w14:textId="7FD5CF42" w:rsidR="00A135FB" w:rsidRPr="00A135FB" w:rsidRDefault="00A135FB" w:rsidP="00A135FB">
            <w:pPr>
              <w:spacing w:after="0" w:line="240" w:lineRule="auto"/>
              <w:rPr>
                <w:rFonts w:cstheme="minorHAnsi"/>
              </w:rPr>
            </w:pPr>
            <w:r w:rsidRPr="00A135FB">
              <w:rPr>
                <w:rFonts w:cstheme="minorHAnsi"/>
              </w:rPr>
              <w:t>STUDENT CORE COMPETENCIES</w:t>
            </w:r>
          </w:p>
          <w:p w14:paraId="50EC6400" w14:textId="6F2664BF" w:rsidR="000445E8" w:rsidRPr="00A135FB" w:rsidRDefault="000445E8" w:rsidP="000445E8">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Think</w:t>
            </w:r>
            <w:r w:rsidRPr="00A135FB">
              <w:rPr>
                <w:rFonts w:asciiTheme="minorHAnsi" w:hAnsiTheme="minorHAnsi" w:cstheme="minorHAnsi"/>
              </w:rPr>
              <w:t xml:space="preserve"> - think clearly, critically, and creatively, analyze, synthesize, integrate and evaluate in many domains of human inquiry</w:t>
            </w:r>
          </w:p>
          <w:p w14:paraId="60288874" w14:textId="014B83D7" w:rsidR="000445E8" w:rsidRPr="00A135FB" w:rsidRDefault="000445E8" w:rsidP="000445E8">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Value</w:t>
            </w:r>
            <w:r w:rsidRPr="00A135FB">
              <w:rPr>
                <w:rFonts w:asciiTheme="minorHAnsi" w:hAnsiTheme="minorHAnsi" w:cstheme="minorHAnsi"/>
              </w:rPr>
              <w:t xml:space="preserve"> - make reasoned judgments and responsible commitments</w:t>
            </w:r>
          </w:p>
          <w:p w14:paraId="490D7338" w14:textId="0E7E86E0" w:rsidR="000445E8" w:rsidRPr="00A135FB" w:rsidRDefault="000445E8" w:rsidP="000445E8">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Act</w:t>
            </w:r>
            <w:r w:rsidRPr="00A135FB">
              <w:rPr>
                <w:rFonts w:asciiTheme="minorHAnsi" w:hAnsiTheme="minorHAnsi" w:cstheme="minorHAnsi"/>
              </w:rPr>
              <w:t xml:space="preserve"> - act purposefully, effectively, and responsibly</w:t>
            </w:r>
          </w:p>
          <w:p w14:paraId="27090942" w14:textId="487D0BDD" w:rsidR="000445E8" w:rsidRPr="00A135FB" w:rsidRDefault="000445E8" w:rsidP="000445E8">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Communicate</w:t>
            </w:r>
            <w:r w:rsidRPr="00A135FB">
              <w:rPr>
                <w:rFonts w:asciiTheme="minorHAnsi" w:hAnsiTheme="minorHAnsi" w:cstheme="minorHAnsi"/>
              </w:rPr>
              <w:t xml:space="preserve"> - communicate with different audiences using varied means</w:t>
            </w:r>
          </w:p>
          <w:p w14:paraId="3F502458" w14:textId="77777777" w:rsidR="00A135FB" w:rsidRDefault="00A135FB" w:rsidP="00A135FB">
            <w:pPr>
              <w:spacing w:after="0" w:line="240" w:lineRule="auto"/>
              <w:rPr>
                <w:rFonts w:cstheme="minorHAnsi"/>
              </w:rPr>
            </w:pPr>
            <w:r w:rsidRPr="00A135FB">
              <w:rPr>
                <w:rFonts w:cstheme="minorHAnsi"/>
              </w:rPr>
              <w:t>GENERAL EDUCATON OUTCOMES:</w:t>
            </w:r>
          </w:p>
          <w:p w14:paraId="421B1D07" w14:textId="77777777" w:rsidR="00A135FB" w:rsidRDefault="00A135FB" w:rsidP="00A135FB">
            <w:pPr>
              <w:spacing w:after="0" w:line="240" w:lineRule="auto"/>
              <w:rPr>
                <w:rFonts w:cstheme="minorHAnsi"/>
                <w:color w:val="000000"/>
              </w:rPr>
            </w:pPr>
            <w:r w:rsidRPr="00A135FB">
              <w:rPr>
                <w:rStyle w:val="Strong"/>
                <w:rFonts w:cstheme="minorHAnsi"/>
                <w:color w:val="000000"/>
              </w:rPr>
              <w:t>Cultural and Historical Understanding</w:t>
            </w:r>
            <w:r w:rsidRPr="00A135FB">
              <w:rPr>
                <w:rFonts w:cstheme="minorHAnsi"/>
                <w:color w:val="000000"/>
              </w:rPr>
              <w:br/>
              <w:t>Demonstrate understanding of the diverse traditions of the world, and an individual's place in it.</w:t>
            </w:r>
          </w:p>
          <w:p w14:paraId="2BE9787B" w14:textId="77777777" w:rsidR="00A135FB" w:rsidRDefault="00A135FB" w:rsidP="00A135FB">
            <w:pPr>
              <w:spacing w:after="0" w:line="240" w:lineRule="auto"/>
              <w:rPr>
                <w:rFonts w:cstheme="minorHAnsi"/>
                <w:color w:val="000000"/>
              </w:rPr>
            </w:pPr>
            <w:r w:rsidRPr="00A135FB">
              <w:rPr>
                <w:rStyle w:val="Strong"/>
                <w:rFonts w:cstheme="minorHAnsi"/>
                <w:color w:val="000000"/>
              </w:rPr>
              <w:t>Quantitative and Scientific Reasoning</w:t>
            </w:r>
            <w:r w:rsidRPr="00A135FB">
              <w:rPr>
                <w:rFonts w:cstheme="minorHAnsi"/>
                <w:color w:val="000000"/>
              </w:rPr>
              <w:br/>
              <w:t>Use processes, procedures, data, or evidence to solve problems and make effective decisions.</w:t>
            </w:r>
          </w:p>
          <w:p w14:paraId="05A13B9D" w14:textId="77777777" w:rsidR="00A135FB" w:rsidRDefault="00A135FB" w:rsidP="00A135FB">
            <w:pPr>
              <w:spacing w:after="0" w:line="240" w:lineRule="auto"/>
              <w:rPr>
                <w:rFonts w:cstheme="minorHAnsi"/>
                <w:color w:val="000000"/>
              </w:rPr>
            </w:pPr>
            <w:r w:rsidRPr="00A135FB">
              <w:rPr>
                <w:rStyle w:val="Strong"/>
                <w:rFonts w:cstheme="minorHAnsi"/>
                <w:color w:val="000000"/>
              </w:rPr>
              <w:t>Communication Skills</w:t>
            </w:r>
            <w:r w:rsidRPr="00A135FB">
              <w:rPr>
                <w:rFonts w:cstheme="minorHAnsi"/>
                <w:color w:val="000000"/>
              </w:rPr>
              <w:br/>
              <w:t>Engage in effective interpersonal, oral, and written communication.</w:t>
            </w:r>
          </w:p>
          <w:p w14:paraId="10ADD515" w14:textId="77777777" w:rsidR="00A135FB" w:rsidRDefault="00A135FB" w:rsidP="00A135FB">
            <w:pPr>
              <w:spacing w:after="0" w:line="240" w:lineRule="auto"/>
              <w:rPr>
                <w:rFonts w:cstheme="minorHAnsi"/>
                <w:color w:val="000000"/>
              </w:rPr>
            </w:pPr>
            <w:r>
              <w:rPr>
                <w:rFonts w:cstheme="minorHAnsi"/>
                <w:color w:val="000000"/>
              </w:rPr>
              <w:t>E</w:t>
            </w:r>
            <w:r w:rsidRPr="00A135FB">
              <w:rPr>
                <w:rStyle w:val="Strong"/>
                <w:rFonts w:cstheme="minorHAnsi"/>
                <w:color w:val="000000"/>
              </w:rPr>
              <w:t>thical Responsibility</w:t>
            </w:r>
            <w:r w:rsidRPr="00A135FB">
              <w:rPr>
                <w:rFonts w:cstheme="minorHAnsi"/>
                <w:color w:val="000000"/>
              </w:rPr>
              <w:br/>
              <w:t>Demonstrate awareness of personal responsibility in one's civic, social, and academic life.</w:t>
            </w:r>
          </w:p>
          <w:p w14:paraId="32B05650" w14:textId="77777777" w:rsidR="00A135FB" w:rsidRDefault="00A135FB" w:rsidP="00A135FB">
            <w:pPr>
              <w:spacing w:after="0" w:line="240" w:lineRule="auto"/>
              <w:rPr>
                <w:rFonts w:cstheme="minorHAnsi"/>
                <w:color w:val="000000"/>
              </w:rPr>
            </w:pPr>
            <w:r w:rsidRPr="00A135FB">
              <w:rPr>
                <w:rStyle w:val="Strong"/>
                <w:rFonts w:cstheme="minorHAnsi"/>
                <w:color w:val="000000"/>
              </w:rPr>
              <w:t>Information Literacy</w:t>
            </w:r>
            <w:r w:rsidRPr="00A135FB">
              <w:rPr>
                <w:rFonts w:cstheme="minorHAnsi"/>
                <w:color w:val="000000"/>
              </w:rPr>
              <w:br/>
              <w:t>Locate, evaluate, and effectively use information from diverse sources.</w:t>
            </w:r>
          </w:p>
          <w:p w14:paraId="2E812988" w14:textId="7C09C473" w:rsidR="00A135FB" w:rsidRPr="00A135FB" w:rsidRDefault="00A135FB" w:rsidP="00A135FB">
            <w:pPr>
              <w:spacing w:after="0" w:line="240" w:lineRule="auto"/>
              <w:rPr>
                <w:rFonts w:cstheme="minorHAnsi"/>
              </w:rPr>
            </w:pPr>
            <w:r w:rsidRPr="00A135FB">
              <w:rPr>
                <w:rStyle w:val="Strong"/>
                <w:rFonts w:cstheme="minorHAnsi"/>
                <w:color w:val="000000"/>
              </w:rPr>
              <w:t>Critical Thinking</w:t>
            </w:r>
            <w:r w:rsidRPr="00A135FB">
              <w:rPr>
                <w:rFonts w:cstheme="minorHAnsi"/>
                <w:color w:val="000000"/>
              </w:rPr>
              <w:br/>
              <w:t>Effectively analyze, evaluate, synthesize, and apply information and ideas from diverse sources and disciplines.</w:t>
            </w:r>
          </w:p>
          <w:p w14:paraId="07B46C8E" w14:textId="77777777" w:rsidR="000445E8" w:rsidRPr="00A135FB" w:rsidRDefault="000445E8" w:rsidP="00E93879">
            <w:pPr>
              <w:spacing w:after="0" w:line="240" w:lineRule="auto"/>
              <w:rPr>
                <w:rFonts w:cstheme="minorHAnsi"/>
              </w:rPr>
            </w:pPr>
          </w:p>
          <w:p w14:paraId="0E0BA0D9" w14:textId="77777777" w:rsidR="00A135FB" w:rsidRPr="00A135FB" w:rsidRDefault="00A135FB" w:rsidP="00A135FB">
            <w:pPr>
              <w:spacing w:after="0" w:line="240" w:lineRule="auto"/>
              <w:rPr>
                <w:rFonts w:cstheme="minorHAnsi"/>
              </w:rPr>
            </w:pPr>
            <w:r w:rsidRPr="00A135FB">
              <w:rPr>
                <w:rFonts w:cstheme="minorHAnsi"/>
              </w:rPr>
              <w:t xml:space="preserve">The Valencia Student Core Competencies and General Education Outcomes are an established component of the College’s curriculum development and review process.  </w:t>
            </w:r>
          </w:p>
          <w:p w14:paraId="57392509" w14:textId="77777777" w:rsidR="000445E8" w:rsidRPr="00A135FB" w:rsidRDefault="000445E8" w:rsidP="00E93879">
            <w:pPr>
              <w:spacing w:after="0" w:line="240" w:lineRule="auto"/>
              <w:rPr>
                <w:rFonts w:cstheme="minorHAnsi"/>
              </w:rPr>
            </w:pPr>
          </w:p>
          <w:p w14:paraId="120D2D7F" w14:textId="6BC75AE5" w:rsidR="00E87E87" w:rsidRPr="00A135FB" w:rsidRDefault="00E93879" w:rsidP="00E93879">
            <w:pPr>
              <w:spacing w:after="0" w:line="240" w:lineRule="auto"/>
              <w:rPr>
                <w:rFonts w:cstheme="minorHAnsi"/>
                <w:b/>
                <w:bCs/>
              </w:rPr>
            </w:pPr>
            <w:r w:rsidRPr="00A135FB">
              <w:rPr>
                <w:rFonts w:cstheme="minorHAnsi"/>
              </w:rPr>
              <w:lastRenderedPageBreak/>
              <w:t>A detailed overview can be found in the current Valencia Catalog or on the Valencia</w:t>
            </w:r>
            <w:r w:rsidRPr="00A135FB">
              <w:rPr>
                <w:rFonts w:cstheme="minorHAnsi"/>
                <w:b/>
                <w:bCs/>
              </w:rPr>
              <w:t xml:space="preserve"> </w:t>
            </w:r>
            <w:r w:rsidRPr="00A135FB">
              <w:rPr>
                <w:rFonts w:cstheme="minorHAnsi"/>
              </w:rPr>
              <w:t xml:space="preserve">Website </w:t>
            </w:r>
            <w:hyperlink r:id="rId10" w:history="1">
              <w:r w:rsidR="00E87E87" w:rsidRPr="00A135FB">
                <w:rPr>
                  <w:rStyle w:val="Hyperlink"/>
                  <w:rFonts w:cstheme="minorHAnsi"/>
                </w:rPr>
                <w:t>http://valenciacollege.edu/competencies/</w:t>
              </w:r>
            </w:hyperlink>
            <w:r w:rsidRPr="00A135FB">
              <w:rPr>
                <w:rFonts w:cstheme="minorHAnsi"/>
                <w:b/>
                <w:bCs/>
              </w:rPr>
              <w:t>.</w:t>
            </w:r>
          </w:p>
          <w:p w14:paraId="5F6ADD46" w14:textId="1DCE6534" w:rsidR="000445E8" w:rsidRPr="00A135FB" w:rsidRDefault="000445E8" w:rsidP="00E93879">
            <w:pPr>
              <w:spacing w:after="0" w:line="240" w:lineRule="auto"/>
              <w:rPr>
                <w:rFonts w:cstheme="minorHAnsi"/>
                <w:b/>
                <w:bCs/>
              </w:rPr>
            </w:pPr>
          </w:p>
        </w:tc>
      </w:tr>
      <w:tr w:rsidR="00AF35C7" w:rsidRPr="00A631C7" w14:paraId="32F22486" w14:textId="77777777" w:rsidTr="008917CC">
        <w:trPr>
          <w:jc w:val="center"/>
        </w:trPr>
        <w:tc>
          <w:tcPr>
            <w:tcW w:w="1760" w:type="dxa"/>
          </w:tcPr>
          <w:p w14:paraId="25BAE315" w14:textId="77777777" w:rsidR="00AF35C7" w:rsidRDefault="00AF35C7" w:rsidP="00AF35C7">
            <w:pPr>
              <w:spacing w:after="0" w:line="240" w:lineRule="auto"/>
              <w:rPr>
                <w:b/>
              </w:rPr>
            </w:pPr>
            <w:r w:rsidRPr="00A52921">
              <w:rPr>
                <w:b/>
              </w:rPr>
              <w:lastRenderedPageBreak/>
              <w:t>Textbook:</w:t>
            </w:r>
          </w:p>
          <w:p w14:paraId="34C27346" w14:textId="77777777" w:rsidR="00AF35C7" w:rsidRPr="006951B4" w:rsidRDefault="00AF35C7" w:rsidP="00AF35C7">
            <w:pPr>
              <w:spacing w:after="0" w:line="240" w:lineRule="auto"/>
              <w:rPr>
                <w:b/>
              </w:rPr>
            </w:pPr>
          </w:p>
        </w:tc>
        <w:tc>
          <w:tcPr>
            <w:tcW w:w="8599" w:type="dxa"/>
          </w:tcPr>
          <w:p w14:paraId="0DA65222" w14:textId="77777777" w:rsidR="00AF35C7" w:rsidRPr="000445E8" w:rsidRDefault="00AF35C7" w:rsidP="00AF35C7">
            <w:pPr>
              <w:spacing w:after="0" w:line="240" w:lineRule="auto"/>
              <w:rPr>
                <w:rFonts w:cstheme="minorHAnsi"/>
                <w:b/>
                <w:bCs/>
                <w:iCs/>
                <w:noProof/>
              </w:rPr>
            </w:pPr>
            <w:r w:rsidRPr="000445E8">
              <w:rPr>
                <w:rFonts w:cstheme="minorHAnsi"/>
                <w:noProof/>
              </w:rPr>
              <w:drawing>
                <wp:anchor distT="0" distB="0" distL="114300" distR="114300" simplePos="0" relativeHeight="251673600" behindDoc="1" locked="0" layoutInCell="1" allowOverlap="1" wp14:anchorId="1677316B" wp14:editId="75AF93D5">
                  <wp:simplePos x="0" y="0"/>
                  <wp:positionH relativeFrom="column">
                    <wp:posOffset>3612802</wp:posOffset>
                  </wp:positionH>
                  <wp:positionV relativeFrom="paragraph">
                    <wp:posOffset>152892</wp:posOffset>
                  </wp:positionV>
                  <wp:extent cx="1668780" cy="1990090"/>
                  <wp:effectExtent l="190500" t="152400" r="179070" b="162560"/>
                  <wp:wrapTight wrapText="bothSides">
                    <wp:wrapPolygon edited="0">
                      <wp:start x="-690" y="121"/>
                      <wp:lineTo x="-491" y="6850"/>
                      <wp:lineTo x="-1456" y="7023"/>
                      <wp:lineTo x="-533" y="13623"/>
                      <wp:lineTo x="-1498" y="13796"/>
                      <wp:lineTo x="-283" y="20555"/>
                      <wp:lineTo x="11099" y="21691"/>
                      <wp:lineTo x="20433" y="21713"/>
                      <wp:lineTo x="20675" y="21670"/>
                      <wp:lineTo x="21880" y="21454"/>
                      <wp:lineTo x="21936" y="2839"/>
                      <wp:lineTo x="20200" y="-21"/>
                      <wp:lineTo x="20081" y="-1480"/>
                      <wp:lineTo x="7991" y="-1432"/>
                      <wp:lineTo x="998" y="-181"/>
                      <wp:lineTo x="-690" y="12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21 textbook.jpg"/>
                          <pic:cNvPicPr/>
                        </pic:nvPicPr>
                        <pic:blipFill>
                          <a:blip r:embed="rId11">
                            <a:extLst>
                              <a:ext uri="{28A0092B-C50C-407E-A947-70E740481C1C}">
                                <a14:useLocalDpi xmlns:a14="http://schemas.microsoft.com/office/drawing/2010/main" val="0"/>
                              </a:ext>
                            </a:extLst>
                          </a:blip>
                          <a:stretch>
                            <a:fillRect/>
                          </a:stretch>
                        </pic:blipFill>
                        <pic:spPr>
                          <a:xfrm rot="722406">
                            <a:off x="0" y="0"/>
                            <a:ext cx="1668780" cy="1990090"/>
                          </a:xfrm>
                          <a:prstGeom prst="rect">
                            <a:avLst/>
                          </a:prstGeom>
                        </pic:spPr>
                      </pic:pic>
                    </a:graphicData>
                  </a:graphic>
                  <wp14:sizeRelH relativeFrom="margin">
                    <wp14:pctWidth>0</wp14:pctWidth>
                  </wp14:sizeRelH>
                  <wp14:sizeRelV relativeFrom="margin">
                    <wp14:pctHeight>0</wp14:pctHeight>
                  </wp14:sizeRelV>
                </wp:anchor>
              </w:drawing>
            </w:r>
            <w:r w:rsidRPr="000445E8">
              <w:rPr>
                <w:rFonts w:cstheme="minorHAnsi"/>
                <w:b/>
                <w:bCs/>
                <w:iCs/>
                <w:noProof/>
              </w:rPr>
              <w:t xml:space="preserve">Text (Required): </w:t>
            </w:r>
            <w:r w:rsidRPr="000445E8">
              <w:rPr>
                <w:rFonts w:cstheme="minorHAnsi"/>
                <w:bCs/>
                <w:iCs/>
                <w:noProof/>
              </w:rPr>
              <w:t xml:space="preserve"> McConnell, Campbell R., Brue, Stanley L. and Flynn, Sean M., </w:t>
            </w:r>
            <w:r w:rsidRPr="000445E8">
              <w:rPr>
                <w:rFonts w:cstheme="minorHAnsi"/>
                <w:bCs/>
                <w:iCs/>
                <w:noProof/>
                <w:u w:val="single"/>
              </w:rPr>
              <w:t>Microeconomics: Principles, Problems and Policies with Connect</w:t>
            </w:r>
            <w:r w:rsidRPr="000445E8">
              <w:rPr>
                <w:rFonts w:cstheme="minorHAnsi"/>
                <w:bCs/>
                <w:iCs/>
                <w:noProof/>
              </w:rPr>
              <w:t>, 21</w:t>
            </w:r>
            <w:r w:rsidRPr="000445E8">
              <w:rPr>
                <w:rFonts w:cstheme="minorHAnsi"/>
                <w:bCs/>
                <w:iCs/>
                <w:noProof/>
                <w:vertAlign w:val="superscript"/>
              </w:rPr>
              <w:t>th</w:t>
            </w:r>
            <w:r w:rsidRPr="000445E8">
              <w:rPr>
                <w:rFonts w:cstheme="minorHAnsi"/>
                <w:bCs/>
                <w:iCs/>
                <w:noProof/>
              </w:rPr>
              <w:t xml:space="preserve"> ed. McGraw-Hill Irwin, 2017.</w:t>
            </w:r>
            <w:r w:rsidRPr="000445E8">
              <w:rPr>
                <w:rFonts w:cstheme="minorHAnsi"/>
              </w:rPr>
              <w:t xml:space="preserve"> </w:t>
            </w:r>
          </w:p>
          <w:p w14:paraId="40A989FD" w14:textId="77777777" w:rsidR="00AF35C7" w:rsidRPr="000445E8" w:rsidRDefault="00AF35C7" w:rsidP="00AF35C7">
            <w:pPr>
              <w:spacing w:after="0" w:line="240" w:lineRule="auto"/>
              <w:rPr>
                <w:rFonts w:cstheme="minorHAnsi"/>
                <w:b/>
                <w:bCs/>
                <w:iCs/>
                <w:noProof/>
              </w:rPr>
            </w:pPr>
          </w:p>
          <w:p w14:paraId="2C4F599B" w14:textId="2B0A97B6" w:rsidR="00AF35C7" w:rsidRDefault="00AF35C7" w:rsidP="00AF35C7">
            <w:pPr>
              <w:spacing w:after="0" w:line="240" w:lineRule="auto"/>
              <w:rPr>
                <w:rFonts w:cstheme="minorHAnsi"/>
                <w:bCs/>
                <w:iCs/>
                <w:noProof/>
              </w:rPr>
            </w:pPr>
            <w:r w:rsidRPr="000445E8">
              <w:rPr>
                <w:rFonts w:cstheme="minorHAnsi"/>
                <w:b/>
                <w:bCs/>
                <w:iCs/>
                <w:noProof/>
              </w:rPr>
              <w:t>Online Learning Tool (Required):</w:t>
            </w:r>
            <w:r w:rsidRPr="000445E8">
              <w:rPr>
                <w:rFonts w:cstheme="minorHAnsi"/>
                <w:bCs/>
                <w:iCs/>
                <w:noProof/>
              </w:rPr>
              <w:t xml:space="preserve"> </w:t>
            </w:r>
            <w:r w:rsidR="001B34C9" w:rsidRPr="000445E8">
              <w:rPr>
                <w:rFonts w:cstheme="minorHAnsi"/>
                <w:bCs/>
                <w:iCs/>
                <w:noProof/>
              </w:rPr>
              <w:t>McGraw-Hill Connect. An access code comes packaged with the text if purchased new. Please see the document</w:t>
            </w:r>
            <w:r w:rsidR="001B34C9">
              <w:rPr>
                <w:rFonts w:cstheme="minorHAnsi"/>
                <w:bCs/>
                <w:iCs/>
                <w:noProof/>
              </w:rPr>
              <w:t>ion under the Syllabus tab in the CANVAS course</w:t>
            </w:r>
            <w:r w:rsidR="001B34C9" w:rsidRPr="000445E8">
              <w:rPr>
                <w:rFonts w:cstheme="minorHAnsi"/>
                <w:bCs/>
                <w:iCs/>
                <w:noProof/>
              </w:rPr>
              <w:t xml:space="preserve"> for access instructions. An e-book is a part of the McGraw-Hill Connect tool.</w:t>
            </w:r>
          </w:p>
          <w:p w14:paraId="506AEE4B" w14:textId="77777777" w:rsidR="001B34C9" w:rsidRPr="000445E8" w:rsidRDefault="001B34C9" w:rsidP="00AF35C7">
            <w:pPr>
              <w:spacing w:after="0" w:line="240" w:lineRule="auto"/>
              <w:rPr>
                <w:rFonts w:cstheme="minorHAnsi"/>
                <w:bCs/>
                <w:iCs/>
              </w:rPr>
            </w:pPr>
          </w:p>
          <w:p w14:paraId="7B2D48B3" w14:textId="11DC13C3" w:rsidR="00AF35C7" w:rsidRDefault="00AF35C7" w:rsidP="00AF35C7">
            <w:pPr>
              <w:spacing w:after="0" w:line="240" w:lineRule="auto"/>
              <w:rPr>
                <w:rFonts w:cstheme="minorHAnsi"/>
                <w:bCs/>
                <w:iCs/>
              </w:rPr>
            </w:pPr>
            <w:r w:rsidRPr="000445E8">
              <w:rPr>
                <w:rFonts w:cstheme="minorHAnsi"/>
                <w:bCs/>
                <w:iCs/>
              </w:rPr>
              <w:t xml:space="preserve">The text and the Online Learning Tool are required. Use earlier editions, or choose not to use the textbook </w:t>
            </w:r>
            <w:r w:rsidRPr="000445E8">
              <w:rPr>
                <w:rFonts w:cstheme="minorHAnsi"/>
                <w:b/>
                <w:bCs/>
                <w:iCs/>
                <w:color w:val="FF0000"/>
              </w:rPr>
              <w:t>AT YOUR OWN RISK</w:t>
            </w:r>
            <w:r w:rsidRPr="000445E8">
              <w:rPr>
                <w:rFonts w:cstheme="minorHAnsi"/>
                <w:bCs/>
                <w:iCs/>
              </w:rPr>
              <w:t>. (Other editions may cause you to do the wrong assignments. It is not my job to determine what the differences are.)</w:t>
            </w:r>
          </w:p>
          <w:p w14:paraId="42EEDE08" w14:textId="60C8A99A" w:rsidR="008801FE" w:rsidRDefault="008801FE" w:rsidP="00AF35C7">
            <w:pPr>
              <w:spacing w:after="0" w:line="240" w:lineRule="auto"/>
              <w:rPr>
                <w:rFonts w:cstheme="minorHAnsi"/>
                <w:bCs/>
                <w:iCs/>
              </w:rPr>
            </w:pPr>
          </w:p>
          <w:p w14:paraId="0952712E" w14:textId="77777777" w:rsidR="008801FE" w:rsidRPr="00AD413A" w:rsidRDefault="008801FE" w:rsidP="008801FE">
            <w:pPr>
              <w:spacing w:after="0" w:line="240" w:lineRule="auto"/>
              <w:rPr>
                <w:rFonts w:cstheme="minorHAnsi"/>
                <w:b/>
                <w:bCs/>
                <w:iCs/>
                <w:noProof/>
              </w:rPr>
            </w:pPr>
            <w:r w:rsidRPr="00AD413A">
              <w:rPr>
                <w:rFonts w:cstheme="minorHAnsi"/>
                <w:b/>
                <w:bCs/>
                <w:iCs/>
                <w:noProof/>
              </w:rPr>
              <w:t xml:space="preserve">Student Registration for Connect through CANVAS (Please see the documentation under the Syllabus tab in CANVAS.) </w:t>
            </w:r>
          </w:p>
          <w:p w14:paraId="3ACCB898" w14:textId="77777777" w:rsidR="008801FE" w:rsidRPr="00AD413A" w:rsidRDefault="008801FE" w:rsidP="008801FE">
            <w:pPr>
              <w:numPr>
                <w:ilvl w:val="0"/>
                <w:numId w:val="20"/>
              </w:numPr>
              <w:spacing w:after="0" w:line="240" w:lineRule="auto"/>
              <w:rPr>
                <w:rFonts w:cstheme="minorHAnsi"/>
                <w:bCs/>
                <w:iCs/>
                <w:noProof/>
              </w:rPr>
            </w:pPr>
            <w:r w:rsidRPr="00AD413A">
              <w:rPr>
                <w:rFonts w:cstheme="minorHAnsi"/>
              </w:rPr>
              <w:t>Log in to CANVAS and navigate to your course</w:t>
            </w:r>
            <w:r w:rsidRPr="00AD413A">
              <w:rPr>
                <w:rFonts w:cstheme="minorHAnsi"/>
                <w:bCs/>
                <w:iCs/>
                <w:noProof/>
              </w:rPr>
              <w:t>.</w:t>
            </w:r>
          </w:p>
          <w:p w14:paraId="5AD2729D" w14:textId="77777777" w:rsidR="008801FE" w:rsidRPr="00AD413A" w:rsidRDefault="008801FE" w:rsidP="008801FE">
            <w:pPr>
              <w:numPr>
                <w:ilvl w:val="0"/>
                <w:numId w:val="20"/>
              </w:numPr>
              <w:spacing w:after="0" w:line="240" w:lineRule="auto"/>
              <w:rPr>
                <w:rFonts w:cstheme="minorHAnsi"/>
                <w:bCs/>
                <w:iCs/>
                <w:noProof/>
              </w:rPr>
            </w:pPr>
            <w:r w:rsidRPr="00AD413A">
              <w:rPr>
                <w:rFonts w:cstheme="minorHAnsi"/>
                <w:bCs/>
                <w:iCs/>
                <w:noProof/>
              </w:rPr>
              <w:t>Click on the "McGraw-Hill Education" link.</w:t>
            </w:r>
          </w:p>
          <w:p w14:paraId="5683D13E" w14:textId="77777777" w:rsidR="008801FE" w:rsidRPr="00AD413A" w:rsidRDefault="008801FE" w:rsidP="008801FE">
            <w:pPr>
              <w:numPr>
                <w:ilvl w:val="0"/>
                <w:numId w:val="20"/>
              </w:numPr>
              <w:spacing w:after="0" w:line="240" w:lineRule="auto"/>
              <w:rPr>
                <w:rFonts w:cstheme="minorHAnsi"/>
                <w:bCs/>
                <w:iCs/>
                <w:noProof/>
              </w:rPr>
            </w:pPr>
            <w:r w:rsidRPr="00AD413A">
              <w:rPr>
                <w:rFonts w:cstheme="minorHAnsi"/>
                <w:bCs/>
                <w:iCs/>
                <w:noProof/>
              </w:rPr>
              <w:t>Follow the on-screen instructions to register.</w:t>
            </w:r>
          </w:p>
          <w:p w14:paraId="19FF1A0F" w14:textId="77777777" w:rsidR="008801FE" w:rsidRPr="00AD413A" w:rsidRDefault="008801FE" w:rsidP="008801FE">
            <w:pPr>
              <w:spacing w:after="0" w:line="240" w:lineRule="auto"/>
              <w:rPr>
                <w:rFonts w:cstheme="minorHAnsi"/>
              </w:rPr>
            </w:pPr>
          </w:p>
          <w:p w14:paraId="4568F7DD" w14:textId="7926961F" w:rsidR="00AF35C7" w:rsidRDefault="00AF35C7" w:rsidP="00AF35C7">
            <w:pPr>
              <w:spacing w:after="0" w:line="240" w:lineRule="auto"/>
              <w:rPr>
                <w:rFonts w:cstheme="minorHAnsi"/>
              </w:rPr>
            </w:pPr>
            <w:r w:rsidRPr="000445E8">
              <w:rPr>
                <w:rFonts w:cstheme="minorHAnsi"/>
              </w:rPr>
              <w:t xml:space="preserve">Other supplemental materials may be used and will be provided in class or </w:t>
            </w:r>
            <w:r w:rsidR="001B34C9">
              <w:rPr>
                <w:rFonts w:cstheme="minorHAnsi"/>
              </w:rPr>
              <w:t>in CANVAS</w:t>
            </w:r>
            <w:r w:rsidRPr="000445E8">
              <w:rPr>
                <w:rFonts w:cstheme="minorHAnsi"/>
              </w:rPr>
              <w:t>.</w:t>
            </w:r>
          </w:p>
          <w:p w14:paraId="22CD2431" w14:textId="1DC26352" w:rsidR="00B76247" w:rsidRPr="003C0795" w:rsidRDefault="00B76247" w:rsidP="00AF35C7">
            <w:pPr>
              <w:spacing w:after="0" w:line="240" w:lineRule="auto"/>
            </w:pPr>
          </w:p>
        </w:tc>
      </w:tr>
      <w:tr w:rsidR="008801FE" w:rsidRPr="00A631C7" w14:paraId="1DDDD9C4" w14:textId="77777777" w:rsidTr="008917CC">
        <w:trPr>
          <w:jc w:val="center"/>
        </w:trPr>
        <w:tc>
          <w:tcPr>
            <w:tcW w:w="1760" w:type="dxa"/>
          </w:tcPr>
          <w:p w14:paraId="110C5A1D" w14:textId="32788BC2" w:rsidR="008801FE" w:rsidRPr="00A52921" w:rsidRDefault="008801FE" w:rsidP="008801FE">
            <w:pPr>
              <w:spacing w:after="0" w:line="240" w:lineRule="auto"/>
              <w:rPr>
                <w:b/>
              </w:rPr>
            </w:pPr>
            <w:r w:rsidRPr="006951B4">
              <w:rPr>
                <w:b/>
              </w:rPr>
              <w:t>Course Requirements:</w:t>
            </w:r>
          </w:p>
        </w:tc>
        <w:tc>
          <w:tcPr>
            <w:tcW w:w="8599" w:type="dxa"/>
          </w:tcPr>
          <w:p w14:paraId="55965476" w14:textId="16CC7FE8" w:rsidR="008801FE" w:rsidRPr="003C0795" w:rsidRDefault="008801FE" w:rsidP="008801FE">
            <w:pPr>
              <w:spacing w:after="0" w:line="240" w:lineRule="auto"/>
            </w:pPr>
            <w:r w:rsidRPr="003C0795">
              <w:t>The course is divided into four modules. You will be graded on the following items:</w:t>
            </w:r>
          </w:p>
          <w:p w14:paraId="03331B8C" w14:textId="77777777" w:rsidR="008801FE" w:rsidRPr="003C0795" w:rsidRDefault="008801FE" w:rsidP="008801FE">
            <w:pPr>
              <w:numPr>
                <w:ilvl w:val="0"/>
                <w:numId w:val="1"/>
              </w:numPr>
              <w:tabs>
                <w:tab w:val="clear" w:pos="576"/>
                <w:tab w:val="num" w:pos="270"/>
              </w:tabs>
              <w:spacing w:after="0" w:line="240" w:lineRule="auto"/>
              <w:ind w:left="270" w:hanging="270"/>
            </w:pPr>
            <w:r>
              <w:t>Graded Introductory Activities</w:t>
            </w:r>
          </w:p>
          <w:p w14:paraId="5AB473D1" w14:textId="77777777" w:rsidR="008801FE" w:rsidRDefault="008801FE" w:rsidP="008801FE">
            <w:pPr>
              <w:numPr>
                <w:ilvl w:val="0"/>
                <w:numId w:val="1"/>
              </w:numPr>
              <w:tabs>
                <w:tab w:val="clear" w:pos="576"/>
                <w:tab w:val="num" w:pos="270"/>
              </w:tabs>
              <w:spacing w:after="0" w:line="240" w:lineRule="auto"/>
              <w:ind w:left="270" w:hanging="270"/>
            </w:pPr>
            <w:r>
              <w:t>Four exams</w:t>
            </w:r>
            <w:r w:rsidRPr="003C0795">
              <w:t xml:space="preserve"> </w:t>
            </w:r>
          </w:p>
          <w:p w14:paraId="57CC0E57" w14:textId="77777777" w:rsidR="008801FE" w:rsidRPr="003C0795" w:rsidRDefault="008801FE" w:rsidP="008801FE">
            <w:pPr>
              <w:numPr>
                <w:ilvl w:val="0"/>
                <w:numId w:val="1"/>
              </w:numPr>
              <w:tabs>
                <w:tab w:val="clear" w:pos="576"/>
                <w:tab w:val="num" w:pos="270"/>
              </w:tabs>
              <w:spacing w:after="0" w:line="240" w:lineRule="auto"/>
              <w:ind w:left="270" w:hanging="270"/>
            </w:pPr>
            <w:r>
              <w:t>Chapter Quizzes</w:t>
            </w:r>
            <w:r w:rsidRPr="003C0795">
              <w:t xml:space="preserve"> (</w:t>
            </w:r>
            <w:r>
              <w:t>14 Chapters – Top 12 will count)</w:t>
            </w:r>
          </w:p>
          <w:p w14:paraId="4A4F0249" w14:textId="3AB5D445" w:rsidR="008801FE" w:rsidRPr="003C0795" w:rsidRDefault="00FA056C" w:rsidP="008801FE">
            <w:pPr>
              <w:numPr>
                <w:ilvl w:val="0"/>
                <w:numId w:val="1"/>
              </w:numPr>
              <w:tabs>
                <w:tab w:val="clear" w:pos="576"/>
                <w:tab w:val="num" w:pos="270"/>
              </w:tabs>
              <w:spacing w:after="0" w:line="240" w:lineRule="auto"/>
              <w:ind w:left="270" w:hanging="270"/>
            </w:pPr>
            <w:r>
              <w:t>Attendance</w:t>
            </w:r>
          </w:p>
          <w:p w14:paraId="2682607B" w14:textId="77777777" w:rsidR="008801FE" w:rsidRDefault="008801FE" w:rsidP="008801FE">
            <w:pPr>
              <w:numPr>
                <w:ilvl w:val="0"/>
                <w:numId w:val="1"/>
              </w:numPr>
              <w:tabs>
                <w:tab w:val="clear" w:pos="576"/>
                <w:tab w:val="num" w:pos="270"/>
              </w:tabs>
              <w:spacing w:after="0" w:line="240" w:lineRule="auto"/>
              <w:ind w:left="270" w:hanging="270"/>
            </w:pPr>
            <w:r w:rsidRPr="003C0795">
              <w:t>Annual Report Assignment</w:t>
            </w:r>
            <w:r>
              <w:t xml:space="preserve"> </w:t>
            </w:r>
          </w:p>
          <w:p w14:paraId="21E9B552" w14:textId="23229C21" w:rsidR="008801FE" w:rsidRPr="00AF35C7" w:rsidRDefault="008801FE" w:rsidP="008801FE">
            <w:pPr>
              <w:spacing w:after="0" w:line="240" w:lineRule="auto"/>
              <w:ind w:left="270"/>
            </w:pPr>
          </w:p>
        </w:tc>
      </w:tr>
      <w:tr w:rsidR="00E93879" w:rsidRPr="00A631C7" w14:paraId="5F6ADD64" w14:textId="77777777" w:rsidTr="008917CC">
        <w:trPr>
          <w:jc w:val="center"/>
        </w:trPr>
        <w:tc>
          <w:tcPr>
            <w:tcW w:w="1760" w:type="dxa"/>
            <w:hideMark/>
          </w:tcPr>
          <w:p w14:paraId="5F6ADD53" w14:textId="77777777" w:rsidR="00E93879" w:rsidRPr="006951B4" w:rsidRDefault="00E93879" w:rsidP="00E93879">
            <w:pPr>
              <w:spacing w:after="0" w:line="240" w:lineRule="auto"/>
              <w:rPr>
                <w:b/>
              </w:rPr>
            </w:pPr>
            <w:r w:rsidRPr="006951B4">
              <w:br w:type="page"/>
            </w:r>
            <w:r w:rsidRPr="006951B4">
              <w:rPr>
                <w:b/>
              </w:rPr>
              <w:t>Grading:</w:t>
            </w:r>
          </w:p>
        </w:tc>
        <w:tc>
          <w:tcPr>
            <w:tcW w:w="8599" w:type="dxa"/>
          </w:tcPr>
          <w:p w14:paraId="05DB09B5" w14:textId="77777777" w:rsidR="008801FE" w:rsidRPr="003C0795" w:rsidRDefault="008801FE" w:rsidP="008801FE">
            <w:pPr>
              <w:spacing w:after="0" w:line="240" w:lineRule="auto"/>
            </w:pPr>
            <w:r w:rsidRPr="003C0795">
              <w:t>Your grade for this course will be calculated using a point scale.</w:t>
            </w:r>
          </w:p>
          <w:p w14:paraId="3F10245E" w14:textId="77777777" w:rsidR="008801FE" w:rsidRDefault="008801FE" w:rsidP="008801FE">
            <w:pPr>
              <w:tabs>
                <w:tab w:val="right" w:leader="dot" w:pos="7200"/>
              </w:tabs>
              <w:spacing w:after="0" w:line="240" w:lineRule="auto"/>
              <w:rPr>
                <w:rFonts w:eastAsia="Times New Roman" w:cs="Arial"/>
              </w:rPr>
            </w:pPr>
            <w:r>
              <w:rPr>
                <w:rFonts w:eastAsia="Times New Roman" w:cs="Arial"/>
              </w:rPr>
              <w:t>Four Exams</w:t>
            </w:r>
            <w:r w:rsidRPr="003C0795">
              <w:rPr>
                <w:rFonts w:eastAsia="Times New Roman" w:cs="Arial"/>
              </w:rPr>
              <w:tab/>
            </w:r>
            <w:r>
              <w:rPr>
                <w:rFonts w:eastAsia="Times New Roman" w:cs="Arial"/>
              </w:rPr>
              <w:t>4</w:t>
            </w:r>
            <w:r w:rsidRPr="003C0795">
              <w:rPr>
                <w:rFonts w:eastAsia="Times New Roman" w:cs="Arial"/>
              </w:rPr>
              <w:t>00 pts.</w:t>
            </w:r>
          </w:p>
          <w:p w14:paraId="69500C27" w14:textId="43270CD5" w:rsidR="008801FE" w:rsidRPr="003C0795" w:rsidRDefault="008801FE" w:rsidP="008801FE">
            <w:pPr>
              <w:tabs>
                <w:tab w:val="right" w:leader="dot" w:pos="7200"/>
              </w:tabs>
              <w:spacing w:after="0" w:line="240" w:lineRule="auto"/>
              <w:rPr>
                <w:rFonts w:eastAsia="Times New Roman" w:cs="Arial"/>
              </w:rPr>
            </w:pPr>
            <w:r>
              <w:rPr>
                <w:rFonts w:eastAsia="Times New Roman" w:cs="Arial"/>
              </w:rPr>
              <w:t>Graded Introductory Activities</w:t>
            </w:r>
            <w:r w:rsidRPr="00800848">
              <w:rPr>
                <w:rFonts w:eastAsia="Times New Roman" w:cs="Arial"/>
              </w:rPr>
              <w:tab/>
            </w:r>
            <w:r w:rsidR="003A57E9">
              <w:rPr>
                <w:rFonts w:eastAsia="Times New Roman" w:cs="Arial"/>
              </w:rPr>
              <w:t>3</w:t>
            </w:r>
            <w:r>
              <w:rPr>
                <w:rFonts w:eastAsia="Times New Roman" w:cs="Arial"/>
              </w:rPr>
              <w:t>0</w:t>
            </w:r>
            <w:r w:rsidRPr="00800848">
              <w:rPr>
                <w:rFonts w:eastAsia="Times New Roman" w:cs="Arial"/>
              </w:rPr>
              <w:t xml:space="preserve"> pts.</w:t>
            </w:r>
          </w:p>
          <w:p w14:paraId="3EEF247C" w14:textId="77777777" w:rsidR="008801FE" w:rsidRPr="003C0795" w:rsidRDefault="008801FE" w:rsidP="008801FE">
            <w:pPr>
              <w:tabs>
                <w:tab w:val="right" w:leader="dot" w:pos="7200"/>
              </w:tabs>
              <w:spacing w:after="0" w:line="240" w:lineRule="auto"/>
              <w:rPr>
                <w:rFonts w:eastAsia="Times New Roman" w:cs="Arial"/>
              </w:rPr>
            </w:pPr>
            <w:r>
              <w:rPr>
                <w:rFonts w:eastAsia="Times New Roman" w:cs="Arial"/>
              </w:rPr>
              <w:t>Chapter Quizzes</w:t>
            </w:r>
            <w:r w:rsidRPr="003C0795">
              <w:rPr>
                <w:rFonts w:eastAsia="Times New Roman" w:cs="Arial"/>
              </w:rPr>
              <w:tab/>
              <w:t>1</w:t>
            </w:r>
            <w:r>
              <w:rPr>
                <w:rFonts w:eastAsia="Times New Roman" w:cs="Arial"/>
              </w:rPr>
              <w:t>2</w:t>
            </w:r>
            <w:r w:rsidRPr="003C0795">
              <w:rPr>
                <w:rFonts w:eastAsia="Times New Roman" w:cs="Arial"/>
              </w:rPr>
              <w:t>0 pts.</w:t>
            </w:r>
          </w:p>
          <w:p w14:paraId="77578D99" w14:textId="71F84175" w:rsidR="008801FE" w:rsidRDefault="00FA056C" w:rsidP="008801FE">
            <w:pPr>
              <w:tabs>
                <w:tab w:val="right" w:leader="dot" w:pos="7200"/>
              </w:tabs>
              <w:spacing w:after="0" w:line="240" w:lineRule="auto"/>
              <w:rPr>
                <w:rFonts w:eastAsia="Times New Roman" w:cs="Arial"/>
              </w:rPr>
            </w:pPr>
            <w:r>
              <w:rPr>
                <w:rFonts w:eastAsia="Times New Roman" w:cs="Arial"/>
              </w:rPr>
              <w:t>Attendance</w:t>
            </w:r>
            <w:r w:rsidR="008801FE" w:rsidRPr="003C0795">
              <w:rPr>
                <w:rFonts w:eastAsia="Times New Roman" w:cs="Arial"/>
              </w:rPr>
              <w:tab/>
              <w:t>100 pts.</w:t>
            </w:r>
          </w:p>
          <w:p w14:paraId="54DE0E8B" w14:textId="6C8F1180" w:rsidR="008801FE" w:rsidRPr="003C0795" w:rsidRDefault="008801FE" w:rsidP="008801FE">
            <w:pPr>
              <w:tabs>
                <w:tab w:val="right" w:leader="dot" w:pos="7200"/>
              </w:tabs>
              <w:spacing w:after="0" w:line="240" w:lineRule="auto"/>
              <w:rPr>
                <w:rFonts w:eastAsia="Times New Roman" w:cs="Arial"/>
              </w:rPr>
            </w:pPr>
            <w:r w:rsidRPr="003C0795">
              <w:rPr>
                <w:rFonts w:eastAsia="Times New Roman" w:cs="Arial"/>
              </w:rPr>
              <w:t>Annual Report Assignment</w:t>
            </w:r>
            <w:r w:rsidRPr="003C0795">
              <w:rPr>
                <w:rFonts w:eastAsia="Times New Roman" w:cs="Arial"/>
              </w:rPr>
              <w:tab/>
            </w:r>
            <w:r w:rsidR="00036DEA">
              <w:rPr>
                <w:rFonts w:eastAsia="Times New Roman" w:cs="Arial"/>
              </w:rPr>
              <w:t>1</w:t>
            </w:r>
            <w:r w:rsidR="003A57E9">
              <w:rPr>
                <w:rFonts w:eastAsia="Times New Roman" w:cs="Arial"/>
              </w:rPr>
              <w:t>0</w:t>
            </w:r>
            <w:r w:rsidR="00036DEA">
              <w:rPr>
                <w:rFonts w:eastAsia="Times New Roman" w:cs="Arial"/>
              </w:rPr>
              <w:t>0</w:t>
            </w:r>
            <w:r w:rsidRPr="003C0795">
              <w:rPr>
                <w:rFonts w:eastAsia="Times New Roman" w:cs="Arial"/>
              </w:rPr>
              <w:t xml:space="preserve"> pts. </w:t>
            </w:r>
          </w:p>
          <w:p w14:paraId="65E0CEF9" w14:textId="77777777" w:rsidR="008801FE" w:rsidRPr="003C0795" w:rsidRDefault="008801FE" w:rsidP="008801FE">
            <w:pPr>
              <w:tabs>
                <w:tab w:val="right" w:leader="dot" w:pos="7200"/>
              </w:tabs>
              <w:spacing w:after="0" w:line="240" w:lineRule="auto"/>
              <w:rPr>
                <w:b/>
              </w:rPr>
            </w:pPr>
            <w:r w:rsidRPr="003C0795">
              <w:rPr>
                <w:rFonts w:eastAsia="Times New Roman" w:cs="Arial"/>
                <w:b/>
              </w:rPr>
              <w:t>TOTAL AVAILABLE POINTS</w:t>
            </w:r>
            <w:r w:rsidRPr="003C0795">
              <w:rPr>
                <w:rFonts w:eastAsia="Times New Roman" w:cs="Arial"/>
                <w:b/>
              </w:rPr>
              <w:tab/>
            </w:r>
            <w:r>
              <w:rPr>
                <w:rFonts w:eastAsia="Times New Roman" w:cs="Arial"/>
                <w:b/>
              </w:rPr>
              <w:t>75</w:t>
            </w:r>
            <w:r w:rsidRPr="003C0795">
              <w:rPr>
                <w:rFonts w:eastAsia="Times New Roman" w:cs="Arial"/>
                <w:b/>
              </w:rPr>
              <w:t>0 pts</w:t>
            </w:r>
            <w:r w:rsidRPr="003C0795">
              <w:rPr>
                <w:b/>
              </w:rPr>
              <w:t>.</w:t>
            </w:r>
          </w:p>
          <w:p w14:paraId="7C71168C" w14:textId="77777777" w:rsidR="008801FE" w:rsidRPr="003C0795" w:rsidRDefault="008801FE" w:rsidP="008801FE">
            <w:pPr>
              <w:tabs>
                <w:tab w:val="right" w:leader="dot" w:pos="7200"/>
              </w:tabs>
              <w:spacing w:after="0" w:line="240" w:lineRule="auto"/>
              <w:rPr>
                <w:b/>
              </w:rPr>
            </w:pPr>
          </w:p>
          <w:p w14:paraId="197AEEE0" w14:textId="77777777" w:rsidR="008801FE" w:rsidRPr="000F6DD8" w:rsidRDefault="008801FE" w:rsidP="008801FE">
            <w:pPr>
              <w:tabs>
                <w:tab w:val="right" w:leader="dot" w:pos="7200"/>
              </w:tabs>
              <w:spacing w:after="0" w:line="240" w:lineRule="auto"/>
              <w:rPr>
                <w:rFonts w:cstheme="minorHAnsi"/>
                <w:b/>
              </w:rPr>
            </w:pPr>
            <w:r w:rsidRPr="000F6DD8">
              <w:rPr>
                <w:rFonts w:cstheme="minorHAnsi"/>
                <w:b/>
              </w:rPr>
              <w:t>Grading Scale:</w:t>
            </w:r>
          </w:p>
          <w:p w14:paraId="1C2ABE26" w14:textId="77777777" w:rsidR="008801FE" w:rsidRPr="00D63C3B" w:rsidRDefault="008801FE" w:rsidP="008801FE">
            <w:pPr>
              <w:spacing w:after="0" w:line="240" w:lineRule="auto"/>
              <w:rPr>
                <w:rFonts w:cstheme="minorHAnsi"/>
              </w:rPr>
            </w:pPr>
            <w:r w:rsidRPr="00D63C3B">
              <w:rPr>
                <w:rFonts w:cstheme="minorHAnsi"/>
              </w:rPr>
              <w:t>A: 90-100%</w:t>
            </w:r>
            <w:r w:rsidRPr="00D63C3B">
              <w:rPr>
                <w:rFonts w:cstheme="minorHAnsi"/>
              </w:rPr>
              <w:tab/>
            </w:r>
            <w:r>
              <w:rPr>
                <w:rFonts w:cstheme="minorHAnsi"/>
              </w:rPr>
              <w:t>675-750</w:t>
            </w:r>
            <w:r w:rsidRPr="00D63C3B">
              <w:rPr>
                <w:rFonts w:cstheme="minorHAnsi"/>
              </w:rPr>
              <w:t xml:space="preserve"> pts.</w:t>
            </w:r>
          </w:p>
          <w:p w14:paraId="2ECD892E" w14:textId="77777777" w:rsidR="008801FE" w:rsidRPr="00D63C3B" w:rsidRDefault="008801FE" w:rsidP="008801FE">
            <w:pPr>
              <w:spacing w:after="0" w:line="240" w:lineRule="auto"/>
              <w:rPr>
                <w:rFonts w:cstheme="minorHAnsi"/>
              </w:rPr>
            </w:pPr>
            <w:r w:rsidRPr="00D63C3B">
              <w:rPr>
                <w:rFonts w:cstheme="minorHAnsi"/>
              </w:rPr>
              <w:t>B: 80- 89%</w:t>
            </w:r>
            <w:r w:rsidRPr="00D63C3B">
              <w:rPr>
                <w:rFonts w:cstheme="minorHAnsi"/>
              </w:rPr>
              <w:tab/>
            </w:r>
            <w:r>
              <w:rPr>
                <w:rFonts w:cstheme="minorHAnsi"/>
              </w:rPr>
              <w:t>600-674</w:t>
            </w:r>
            <w:r w:rsidRPr="00D63C3B">
              <w:rPr>
                <w:rFonts w:cstheme="minorHAnsi"/>
              </w:rPr>
              <w:t xml:space="preserve"> pts.</w:t>
            </w:r>
          </w:p>
          <w:p w14:paraId="1E14673B" w14:textId="77777777" w:rsidR="008801FE" w:rsidRPr="00D63C3B" w:rsidRDefault="008801FE" w:rsidP="008801FE">
            <w:pPr>
              <w:spacing w:after="0" w:line="240" w:lineRule="auto"/>
              <w:rPr>
                <w:rFonts w:cstheme="minorHAnsi"/>
              </w:rPr>
            </w:pPr>
            <w:r w:rsidRPr="00D63C3B">
              <w:rPr>
                <w:rFonts w:cstheme="minorHAnsi"/>
              </w:rPr>
              <w:t>C: 70- 79%</w:t>
            </w:r>
            <w:r w:rsidRPr="00D63C3B">
              <w:rPr>
                <w:rFonts w:cstheme="minorHAnsi"/>
              </w:rPr>
              <w:tab/>
            </w:r>
            <w:r>
              <w:rPr>
                <w:rFonts w:cstheme="minorHAnsi"/>
              </w:rPr>
              <w:t>525-599</w:t>
            </w:r>
            <w:r w:rsidRPr="00D63C3B">
              <w:rPr>
                <w:rFonts w:cstheme="minorHAnsi"/>
              </w:rPr>
              <w:t xml:space="preserve"> pts.</w:t>
            </w:r>
          </w:p>
          <w:p w14:paraId="0FC8FAC8" w14:textId="77777777" w:rsidR="008801FE" w:rsidRPr="00D63C3B" w:rsidRDefault="008801FE" w:rsidP="008801FE">
            <w:pPr>
              <w:spacing w:after="0" w:line="240" w:lineRule="auto"/>
              <w:rPr>
                <w:rFonts w:cstheme="minorHAnsi"/>
              </w:rPr>
            </w:pPr>
            <w:r w:rsidRPr="00D63C3B">
              <w:rPr>
                <w:rFonts w:cstheme="minorHAnsi"/>
              </w:rPr>
              <w:t>D: 60- 69%</w:t>
            </w:r>
            <w:r w:rsidRPr="00D63C3B">
              <w:rPr>
                <w:rFonts w:cstheme="minorHAnsi"/>
              </w:rPr>
              <w:tab/>
            </w:r>
            <w:r>
              <w:rPr>
                <w:rFonts w:cstheme="minorHAnsi"/>
              </w:rPr>
              <w:t>450-524</w:t>
            </w:r>
            <w:r w:rsidRPr="00D63C3B">
              <w:rPr>
                <w:rFonts w:cstheme="minorHAnsi"/>
              </w:rPr>
              <w:t xml:space="preserve"> pts.</w:t>
            </w:r>
          </w:p>
          <w:p w14:paraId="2C4994E9" w14:textId="77777777" w:rsidR="008801FE" w:rsidRDefault="008801FE" w:rsidP="008801FE">
            <w:pPr>
              <w:spacing w:after="0" w:line="240" w:lineRule="auto"/>
              <w:rPr>
                <w:rFonts w:cstheme="minorHAnsi"/>
              </w:rPr>
            </w:pPr>
            <w:r w:rsidRPr="00D63C3B">
              <w:rPr>
                <w:rFonts w:cstheme="minorHAnsi"/>
              </w:rPr>
              <w:t>F: below 60%</w:t>
            </w:r>
            <w:r w:rsidRPr="00D63C3B">
              <w:rPr>
                <w:rFonts w:cstheme="minorHAnsi"/>
              </w:rPr>
              <w:tab/>
              <w:t>000-4</w:t>
            </w:r>
            <w:r>
              <w:rPr>
                <w:rFonts w:cstheme="minorHAnsi"/>
              </w:rPr>
              <w:t>4</w:t>
            </w:r>
            <w:r w:rsidRPr="00D63C3B">
              <w:rPr>
                <w:rFonts w:cstheme="minorHAnsi"/>
              </w:rPr>
              <w:t>9 pts.</w:t>
            </w:r>
          </w:p>
          <w:p w14:paraId="1DE288B6" w14:textId="77777777" w:rsidR="008801FE" w:rsidRPr="003C0795" w:rsidRDefault="008801FE" w:rsidP="008801FE">
            <w:pPr>
              <w:spacing w:after="0" w:line="240" w:lineRule="auto"/>
            </w:pPr>
          </w:p>
          <w:p w14:paraId="4AA216CF" w14:textId="77777777" w:rsidR="00FA056C" w:rsidRPr="0078659D" w:rsidRDefault="00FA056C" w:rsidP="00FA056C">
            <w:pPr>
              <w:tabs>
                <w:tab w:val="right" w:leader="dot" w:pos="7200"/>
              </w:tabs>
              <w:spacing w:after="0" w:line="240" w:lineRule="auto"/>
              <w:rPr>
                <w:b/>
                <w:color w:val="FF0000"/>
              </w:rPr>
            </w:pPr>
            <w:r w:rsidRPr="0078659D">
              <w:rPr>
                <w:b/>
                <w:color w:val="FF0000"/>
              </w:rPr>
              <w:lastRenderedPageBreak/>
              <w:t>NOTE: There may be other in-class assignments that may be assigned that will alter the total number of points for this class. Grading will always be based on the scale 90-100% = A, 80-89% = B, etc.…</w:t>
            </w:r>
          </w:p>
          <w:p w14:paraId="5F6ADD63" w14:textId="66F9A02A" w:rsidR="00B76247" w:rsidRPr="003C0795" w:rsidRDefault="00B76247" w:rsidP="00E93879">
            <w:pPr>
              <w:tabs>
                <w:tab w:val="right" w:leader="dot" w:pos="7200"/>
              </w:tabs>
              <w:spacing w:after="0" w:line="240" w:lineRule="auto"/>
              <w:rPr>
                <w:b/>
              </w:rPr>
            </w:pPr>
          </w:p>
        </w:tc>
      </w:tr>
      <w:tr w:rsidR="001A1D27" w:rsidRPr="00A631C7" w14:paraId="5F6ADD69" w14:textId="77777777" w:rsidTr="008917CC">
        <w:trPr>
          <w:jc w:val="center"/>
        </w:trPr>
        <w:tc>
          <w:tcPr>
            <w:tcW w:w="1760" w:type="dxa"/>
            <w:hideMark/>
          </w:tcPr>
          <w:p w14:paraId="5F6ADD65" w14:textId="77777777" w:rsidR="001A1D27" w:rsidRPr="006951B4" w:rsidRDefault="001A1D27" w:rsidP="001A1D27">
            <w:pPr>
              <w:spacing w:after="0" w:line="240" w:lineRule="auto"/>
              <w:rPr>
                <w:b/>
                <w:bCs/>
                <w:iCs/>
              </w:rPr>
            </w:pPr>
            <w:bookmarkStart w:id="3" w:name="_Hlk503087594"/>
            <w:r>
              <w:rPr>
                <w:b/>
                <w:bCs/>
                <w:iCs/>
              </w:rPr>
              <w:lastRenderedPageBreak/>
              <w:t>VALENCIA COLLEGE Policies</w:t>
            </w:r>
          </w:p>
          <w:p w14:paraId="5F6ADD66" w14:textId="77777777" w:rsidR="001A1D27" w:rsidRPr="006951B4" w:rsidRDefault="001A1D27" w:rsidP="001A1D27">
            <w:pPr>
              <w:spacing w:after="0" w:line="240" w:lineRule="auto"/>
              <w:rPr>
                <w:b/>
              </w:rPr>
            </w:pPr>
          </w:p>
        </w:tc>
        <w:tc>
          <w:tcPr>
            <w:tcW w:w="8599" w:type="dxa"/>
          </w:tcPr>
          <w:p w14:paraId="3985B6A6" w14:textId="7619B7DF" w:rsidR="001A1D27" w:rsidRPr="00ED6D87" w:rsidRDefault="001A1D27" w:rsidP="001A1D27">
            <w:pPr>
              <w:pStyle w:val="ListParagraph"/>
              <w:numPr>
                <w:ilvl w:val="0"/>
                <w:numId w:val="2"/>
              </w:numPr>
              <w:spacing w:after="0" w:line="240" w:lineRule="auto"/>
              <w:rPr>
                <w:rFonts w:asciiTheme="minorHAnsi" w:hAnsiTheme="minorHAnsi" w:cstheme="minorHAnsi"/>
                <w:bCs/>
                <w:iCs/>
              </w:rPr>
            </w:pPr>
            <w:r w:rsidRPr="000F6DD8">
              <w:rPr>
                <w:rFonts w:asciiTheme="minorHAnsi" w:hAnsiTheme="minorHAnsi" w:cstheme="minorHAnsi"/>
                <w:b/>
                <w:bCs/>
                <w:i/>
                <w:iCs/>
              </w:rPr>
              <w:t>Withdrawal Policy:</w:t>
            </w:r>
            <w:r w:rsidRPr="000F6DD8">
              <w:rPr>
                <w:rFonts w:asciiTheme="minorHAnsi" w:hAnsiTheme="minorHAnsi" w:cstheme="minorHAnsi"/>
                <w:bCs/>
                <w:iCs/>
              </w:rPr>
              <w:t xml:space="preserve"> </w:t>
            </w:r>
            <w:r w:rsidRPr="000F6DD8">
              <w:rPr>
                <w:rFonts w:asciiTheme="minorHAnsi" w:hAnsiTheme="minorHAnsi" w:cstheme="minorHAnsi"/>
              </w:rPr>
              <w:t xml:space="preserve">Per Valencia Policy 4-07 (Academic Progress, Course Attendance and Grades, and Withdrawals), a student who withdraws from class before the </w:t>
            </w:r>
            <w:r w:rsidRPr="000F6DD8">
              <w:rPr>
                <w:rFonts w:asciiTheme="minorHAnsi" w:hAnsiTheme="minorHAnsi" w:cstheme="minorHAnsi"/>
                <w:b/>
              </w:rPr>
              <w:t xml:space="preserve">withdrawal deadline of </w:t>
            </w:r>
            <w:r w:rsidR="000D4864">
              <w:rPr>
                <w:rFonts w:asciiTheme="minorHAnsi" w:hAnsiTheme="minorHAnsi" w:cstheme="minorHAnsi"/>
                <w:b/>
              </w:rPr>
              <w:t xml:space="preserve">Friday, </w:t>
            </w:r>
            <w:r w:rsidR="00B609C2">
              <w:rPr>
                <w:rFonts w:asciiTheme="minorHAnsi" w:hAnsiTheme="minorHAnsi" w:cstheme="minorHAnsi"/>
                <w:b/>
              </w:rPr>
              <w:t>March 22, 2019</w:t>
            </w:r>
            <w:r w:rsidRPr="000A5E8F">
              <w:rPr>
                <w:rFonts w:asciiTheme="minorHAnsi" w:hAnsiTheme="minorHAnsi" w:cstheme="minorHAnsi"/>
                <w:i/>
              </w:rPr>
              <w:t>)</w:t>
            </w:r>
            <w:r w:rsidRPr="000F6DD8">
              <w:rPr>
                <w:rFonts w:asciiTheme="minorHAnsi" w:hAnsiTheme="minorHAnsi" w:cstheme="minorHAnsi"/>
              </w:rPr>
              <w:t xml:space="preserve"> will receive a grade of “W.”  A student is not permitted to withdraw after the withdrawal deadline.  Students who stay in the class after this deadline are responsible to complete all work required for the course; e.g., homework, projects, tests, etc. If you choose to stop </w:t>
            </w:r>
            <w:r>
              <w:rPr>
                <w:rFonts w:asciiTheme="minorHAnsi" w:hAnsiTheme="minorHAnsi" w:cstheme="minorHAnsi"/>
              </w:rPr>
              <w:t>participating in the</w:t>
            </w:r>
            <w:r w:rsidRPr="000F6DD8">
              <w:rPr>
                <w:rFonts w:asciiTheme="minorHAnsi" w:hAnsiTheme="minorHAnsi" w:cstheme="minorHAnsi"/>
              </w:rPr>
              <w:t xml:space="preserve"> class after the Withdrawal deadline, you will be held responsible for all work missed, including the final. Any work which is not completed by the appropriate deadline will receive a zero. Hence, the final grade for the course will be determined by taking into consideration the percentages obtained by work which was turned in and the zeros given to work which was not turned in on time. Students can still be withdrawn by the college for violations of the college’s code of conduct policies. Any student who withdraws or is withdrawn from a class during a third or subsequent attempt in the same course will be assigned a grade of “F.”  For </w:t>
            </w:r>
            <w:r>
              <w:rPr>
                <w:rFonts w:asciiTheme="minorHAnsi" w:hAnsiTheme="minorHAnsi" w:cstheme="minorHAnsi"/>
              </w:rPr>
              <w:t xml:space="preserve">more information, please </w:t>
            </w:r>
            <w:r w:rsidRPr="000F6DD8">
              <w:rPr>
                <w:rFonts w:asciiTheme="minorHAnsi" w:hAnsiTheme="minorHAnsi" w:cstheme="minorHAnsi"/>
              </w:rPr>
              <w:t xml:space="preserve">go to: </w:t>
            </w:r>
            <w:hyperlink r:id="rId12" w:history="1">
              <w:r>
                <w:rPr>
                  <w:rStyle w:val="Hyperlink"/>
                  <w:rFonts w:asciiTheme="minorHAnsi" w:hAnsiTheme="minorHAnsi" w:cstheme="minorHAnsi"/>
                </w:rPr>
                <w:t>Course Attempts &amp; Course Withdrawal at the Associates Level</w:t>
              </w:r>
            </w:hyperlink>
            <w:r w:rsidRPr="000F6DD8">
              <w:rPr>
                <w:rFonts w:asciiTheme="minorHAnsi" w:hAnsiTheme="minorHAnsi" w:cstheme="minorHAnsi"/>
              </w:rPr>
              <w:t xml:space="preserve">. </w:t>
            </w:r>
          </w:p>
          <w:p w14:paraId="59BCC3E9" w14:textId="77777777" w:rsidR="001A1D27" w:rsidRPr="000F6DD8" w:rsidRDefault="001A1D27" w:rsidP="001A1D27">
            <w:pPr>
              <w:pStyle w:val="ListParagraph"/>
              <w:spacing w:after="0" w:line="240" w:lineRule="auto"/>
              <w:ind w:left="360"/>
              <w:rPr>
                <w:rFonts w:asciiTheme="minorHAnsi" w:hAnsiTheme="minorHAnsi" w:cstheme="minorHAnsi"/>
                <w:bCs/>
                <w:iCs/>
              </w:rPr>
            </w:pPr>
            <w:r w:rsidRPr="000F6DD8">
              <w:rPr>
                <w:rFonts w:asciiTheme="minorHAnsi" w:hAnsiTheme="minorHAnsi" w:cstheme="minorHAnsi"/>
              </w:rPr>
              <w:t xml:space="preserve"> </w:t>
            </w:r>
          </w:p>
          <w:p w14:paraId="39B4B808" w14:textId="462A9114" w:rsidR="001A1D27" w:rsidRPr="00ED6D87" w:rsidRDefault="001A1D27" w:rsidP="000D4864">
            <w:pPr>
              <w:pStyle w:val="ListParagraph"/>
              <w:numPr>
                <w:ilvl w:val="0"/>
                <w:numId w:val="2"/>
              </w:numPr>
              <w:spacing w:after="0" w:line="240" w:lineRule="auto"/>
              <w:rPr>
                <w:rFonts w:asciiTheme="minorHAnsi" w:hAnsiTheme="minorHAnsi"/>
                <w:bCs/>
                <w:iCs/>
              </w:rPr>
            </w:pPr>
            <w:r w:rsidRPr="000F6DD8">
              <w:rPr>
                <w:rFonts w:asciiTheme="minorHAnsi" w:hAnsiTheme="minorHAnsi" w:cstheme="minorHAnsi"/>
                <w:b/>
                <w:bCs/>
                <w:i/>
                <w:iCs/>
              </w:rPr>
              <w:t>Services for Students with Disabilities -</w:t>
            </w:r>
            <w:r w:rsidRPr="000F6DD8">
              <w:rPr>
                <w:rFonts w:asciiTheme="minorHAnsi" w:hAnsiTheme="minorHAnsi" w:cstheme="minorHAnsi"/>
                <w:b/>
              </w:rPr>
              <w:t xml:space="preserve"> </w:t>
            </w:r>
            <w:r w:rsidRPr="000F6DD8">
              <w:rPr>
                <w:rFonts w:asciiTheme="minorHAnsi" w:hAnsiTheme="minorHAnsi" w:cstheme="minorHAnsi"/>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Contact information: </w:t>
            </w:r>
            <w:r w:rsidR="000D4864">
              <w:rPr>
                <w:rFonts w:asciiTheme="minorHAnsi" w:hAnsiTheme="minorHAnsi" w:cstheme="minorHAnsi"/>
              </w:rPr>
              <w:t>East</w:t>
            </w:r>
            <w:r w:rsidRPr="000F6DD8">
              <w:rPr>
                <w:rFonts w:asciiTheme="minorHAnsi" w:hAnsiTheme="minorHAnsi" w:cstheme="minorHAnsi"/>
              </w:rPr>
              <w:t xml:space="preserve"> Campus </w:t>
            </w:r>
            <w:r w:rsidR="000D4864">
              <w:rPr>
                <w:rFonts w:asciiTheme="minorHAnsi" w:hAnsiTheme="minorHAnsi" w:cstheme="minorHAnsi"/>
              </w:rPr>
              <w:t xml:space="preserve">Bldg. 5 </w:t>
            </w:r>
            <w:r w:rsidRPr="000F6DD8">
              <w:rPr>
                <w:rFonts w:asciiTheme="minorHAnsi" w:hAnsiTheme="minorHAnsi" w:cstheme="minorHAnsi"/>
              </w:rPr>
              <w:t xml:space="preserve">Rm. </w:t>
            </w:r>
            <w:r w:rsidR="000D4864">
              <w:rPr>
                <w:rFonts w:asciiTheme="minorHAnsi" w:hAnsiTheme="minorHAnsi" w:cstheme="minorHAnsi"/>
              </w:rPr>
              <w:t>216</w:t>
            </w:r>
            <w:r w:rsidRPr="000F6DD8">
              <w:rPr>
                <w:rFonts w:asciiTheme="minorHAnsi" w:hAnsiTheme="minorHAnsi" w:cstheme="minorHAnsi"/>
              </w:rPr>
              <w:t xml:space="preserve"> </w:t>
            </w:r>
            <w:r w:rsidR="000D4864" w:rsidRPr="000D4864">
              <w:rPr>
                <w:rFonts w:asciiTheme="minorHAnsi" w:hAnsiTheme="minorHAnsi" w:cstheme="minorHAnsi"/>
              </w:rPr>
              <w:t xml:space="preserve">Email: </w:t>
            </w:r>
            <w:hyperlink r:id="rId13" w:history="1">
              <w:r w:rsidR="000D4864" w:rsidRPr="00DF1F45">
                <w:rPr>
                  <w:rStyle w:val="Hyperlink"/>
                  <w:rFonts w:asciiTheme="minorHAnsi" w:hAnsiTheme="minorHAnsi" w:cstheme="minorHAnsi"/>
                </w:rPr>
                <w:t>osdeast@valenciacollege.edu</w:t>
              </w:r>
            </w:hyperlink>
            <w:r w:rsidR="000D4864">
              <w:rPr>
                <w:rFonts w:asciiTheme="minorHAnsi" w:hAnsiTheme="minorHAnsi" w:cstheme="minorHAnsi"/>
              </w:rPr>
              <w:t xml:space="preserve">, </w:t>
            </w:r>
            <w:r w:rsidR="000D4864" w:rsidRPr="000D4864">
              <w:rPr>
                <w:rFonts w:asciiTheme="minorHAnsi" w:hAnsiTheme="minorHAnsi" w:cstheme="minorHAnsi"/>
              </w:rPr>
              <w:t xml:space="preserve"> Phone: 407-582-2229, Fax: 407-582-8908</w:t>
            </w:r>
          </w:p>
          <w:p w14:paraId="5F6ADD68" w14:textId="0BB4529A" w:rsidR="001A1D27" w:rsidRPr="00ED6D87" w:rsidRDefault="001A1D27" w:rsidP="001A1D27">
            <w:pPr>
              <w:spacing w:after="0" w:line="240" w:lineRule="auto"/>
              <w:rPr>
                <w:bCs/>
                <w:iCs/>
              </w:rPr>
            </w:pPr>
          </w:p>
        </w:tc>
      </w:tr>
      <w:bookmarkEnd w:id="3"/>
      <w:tr w:rsidR="000D4864" w:rsidRPr="00A631C7" w14:paraId="5F6ADD76" w14:textId="77777777" w:rsidTr="008917CC">
        <w:trPr>
          <w:jc w:val="center"/>
        </w:trPr>
        <w:tc>
          <w:tcPr>
            <w:tcW w:w="1760" w:type="dxa"/>
          </w:tcPr>
          <w:p w14:paraId="5F6ADD6A" w14:textId="77777777" w:rsidR="000D4864" w:rsidRPr="000D3D6A" w:rsidRDefault="000D4864" w:rsidP="000D4864">
            <w:pPr>
              <w:spacing w:after="0" w:line="240" w:lineRule="auto"/>
              <w:rPr>
                <w:b/>
              </w:rPr>
            </w:pPr>
            <w:r w:rsidRPr="000D3D6A">
              <w:rPr>
                <w:b/>
              </w:rPr>
              <w:t>Attendance/</w:t>
            </w:r>
          </w:p>
          <w:p w14:paraId="5F6ADD6B" w14:textId="77777777" w:rsidR="000D4864" w:rsidRPr="000D3D6A" w:rsidRDefault="000D4864" w:rsidP="000D4864">
            <w:pPr>
              <w:spacing w:after="0" w:line="240" w:lineRule="auto"/>
              <w:rPr>
                <w:b/>
                <w:bCs/>
                <w:iCs/>
              </w:rPr>
            </w:pPr>
            <w:r w:rsidRPr="000D3D6A">
              <w:rPr>
                <w:b/>
              </w:rPr>
              <w:t>Classroom Behavior:</w:t>
            </w:r>
          </w:p>
        </w:tc>
        <w:tc>
          <w:tcPr>
            <w:tcW w:w="8599" w:type="dxa"/>
          </w:tcPr>
          <w:p w14:paraId="094C0840" w14:textId="77777777" w:rsidR="00B60266" w:rsidRPr="000C1023" w:rsidRDefault="00B60266" w:rsidP="00B60266">
            <w:pPr>
              <w:numPr>
                <w:ilvl w:val="0"/>
                <w:numId w:val="2"/>
              </w:numPr>
              <w:spacing w:after="0" w:line="240" w:lineRule="auto"/>
              <w:rPr>
                <w:bCs/>
                <w:i/>
                <w:iCs/>
              </w:rPr>
            </w:pPr>
            <w:r w:rsidRPr="000D3D6A">
              <w:rPr>
                <w:b/>
                <w:bCs/>
                <w:i/>
                <w:iCs/>
              </w:rPr>
              <w:t>Be committed.</w:t>
            </w:r>
            <w:r w:rsidRPr="000D3D6A">
              <w:rPr>
                <w:bCs/>
                <w:iCs/>
              </w:rPr>
              <w:t xml:space="preserve"> </w:t>
            </w:r>
            <w:r w:rsidRPr="009D0659">
              <w:rPr>
                <w:bCs/>
                <w:iCs/>
              </w:rPr>
              <w:t xml:space="preserve">You have committed to taking an online class. It is expected that, at a minimum, you will log on to </w:t>
            </w:r>
            <w:r>
              <w:rPr>
                <w:bCs/>
                <w:iCs/>
              </w:rPr>
              <w:t>CANVAS</w:t>
            </w:r>
            <w:r w:rsidRPr="009D0659">
              <w:rPr>
                <w:bCs/>
                <w:iCs/>
              </w:rPr>
              <w:t xml:space="preserve"> three times per week. </w:t>
            </w:r>
            <w:r w:rsidRPr="00E54943">
              <w:rPr>
                <w:b/>
                <w:bCs/>
                <w:iCs/>
                <w:color w:val="7030A0"/>
                <w:u w:val="single"/>
              </w:rPr>
              <w:t>ATTENDANCE WILL BE MONITORED!</w:t>
            </w:r>
            <w:r w:rsidRPr="00E54943">
              <w:rPr>
                <w:b/>
                <w:bCs/>
                <w:iCs/>
                <w:color w:val="7030A0"/>
              </w:rPr>
              <w:t>!</w:t>
            </w:r>
            <w:r w:rsidRPr="000D3D6A">
              <w:rPr>
                <w:bCs/>
                <w:iCs/>
              </w:rPr>
              <w:t xml:space="preserve"> </w:t>
            </w:r>
          </w:p>
          <w:p w14:paraId="44E52EAE" w14:textId="77777777" w:rsidR="00B60266" w:rsidRPr="000C1023" w:rsidRDefault="00B60266" w:rsidP="00B60266">
            <w:pPr>
              <w:spacing w:after="0" w:line="240" w:lineRule="auto"/>
              <w:ind w:left="360"/>
              <w:rPr>
                <w:bCs/>
                <w:i/>
                <w:iCs/>
              </w:rPr>
            </w:pPr>
          </w:p>
          <w:p w14:paraId="273CA23A" w14:textId="77777777" w:rsidR="00B60266" w:rsidRPr="00730086" w:rsidRDefault="00B60266" w:rsidP="00B60266">
            <w:pPr>
              <w:spacing w:after="0" w:line="240" w:lineRule="auto"/>
              <w:ind w:left="360"/>
              <w:contextualSpacing/>
              <w:rPr>
                <w:color w:val="002060"/>
              </w:rPr>
            </w:pPr>
            <w:r w:rsidRPr="00730086">
              <w:rPr>
                <w:b/>
                <w:color w:val="FF0000"/>
              </w:rPr>
              <w:t xml:space="preserve">FOR THIS COURSE: Regular attendance will be determined by </w:t>
            </w:r>
            <w:r>
              <w:rPr>
                <w:b/>
                <w:color w:val="FF0000"/>
              </w:rPr>
              <w:t xml:space="preserve">completion of assignments and </w:t>
            </w:r>
            <w:r w:rsidRPr="00730086">
              <w:rPr>
                <w:b/>
                <w:color w:val="FF0000"/>
              </w:rPr>
              <w:t xml:space="preserve">posts in the discussions, which </w:t>
            </w:r>
            <w:r>
              <w:rPr>
                <w:b/>
                <w:color w:val="FF0000"/>
              </w:rPr>
              <w:t>are</w:t>
            </w:r>
            <w:r w:rsidRPr="00730086">
              <w:rPr>
                <w:b/>
                <w:color w:val="FF0000"/>
              </w:rPr>
              <w:t xml:space="preserve"> required </w:t>
            </w:r>
            <w:r>
              <w:rPr>
                <w:b/>
                <w:color w:val="FF0000"/>
              </w:rPr>
              <w:t>regularly throughout the semester. If you do not post or reply to classmates regularly, this lack of regular participation may be construed as non-attendance</w:t>
            </w:r>
            <w:r w:rsidRPr="00730086">
              <w:rPr>
                <w:b/>
                <w:color w:val="FF0000"/>
              </w:rPr>
              <w:t>.</w:t>
            </w:r>
            <w:r>
              <w:rPr>
                <w:b/>
                <w:color w:val="FF0000"/>
              </w:rPr>
              <w:t xml:space="preserve"> </w:t>
            </w:r>
          </w:p>
          <w:p w14:paraId="5C285CD1" w14:textId="77777777" w:rsidR="00B60266" w:rsidRPr="000C1023" w:rsidRDefault="00B60266" w:rsidP="00B60266">
            <w:pPr>
              <w:spacing w:after="0" w:line="240" w:lineRule="auto"/>
              <w:ind w:left="360"/>
              <w:rPr>
                <w:bCs/>
                <w:iCs/>
              </w:rPr>
            </w:pPr>
          </w:p>
          <w:p w14:paraId="137D9E49" w14:textId="77777777" w:rsidR="00B60266" w:rsidRDefault="00B60266" w:rsidP="00B60266">
            <w:pPr>
              <w:numPr>
                <w:ilvl w:val="0"/>
                <w:numId w:val="2"/>
              </w:numPr>
              <w:spacing w:after="0" w:line="240" w:lineRule="auto"/>
              <w:rPr>
                <w:b/>
                <w:bCs/>
                <w:iCs/>
                <w:color w:val="538135" w:themeColor="accent6" w:themeShade="BF"/>
              </w:rPr>
            </w:pPr>
            <w:r w:rsidRPr="000D3D6A">
              <w:rPr>
                <w:b/>
                <w:bCs/>
                <w:i/>
                <w:iCs/>
              </w:rPr>
              <w:t xml:space="preserve">Check </w:t>
            </w:r>
            <w:r>
              <w:rPr>
                <w:b/>
                <w:bCs/>
                <w:i/>
                <w:iCs/>
              </w:rPr>
              <w:t xml:space="preserve">CANVAS </w:t>
            </w:r>
            <w:r w:rsidRPr="000D3D6A">
              <w:rPr>
                <w:b/>
                <w:bCs/>
                <w:i/>
                <w:iCs/>
              </w:rPr>
              <w:t>regularly</w:t>
            </w:r>
            <w:r w:rsidRPr="000D3D6A">
              <w:rPr>
                <w:b/>
                <w:bCs/>
                <w:iCs/>
              </w:rPr>
              <w:t>.</w:t>
            </w:r>
            <w:r w:rsidRPr="000D3D6A">
              <w:rPr>
                <w:bCs/>
                <w:iCs/>
              </w:rPr>
              <w:t xml:space="preserve">  It will be used in this class for recording attendance and grades, and for posting classroom materials, assignments and announcements.</w:t>
            </w:r>
            <w:r>
              <w:rPr>
                <w:bCs/>
                <w:iCs/>
              </w:rPr>
              <w:t xml:space="preserve"> </w:t>
            </w:r>
            <w:r w:rsidRPr="00E54943">
              <w:rPr>
                <w:b/>
                <w:bCs/>
                <w:iCs/>
                <w:color w:val="883B2E"/>
              </w:rPr>
              <w:t xml:space="preserve">You are expected to log into </w:t>
            </w:r>
            <w:r>
              <w:rPr>
                <w:b/>
                <w:bCs/>
                <w:iCs/>
                <w:color w:val="883B2E"/>
              </w:rPr>
              <w:t>CANVAS</w:t>
            </w:r>
            <w:r w:rsidRPr="00E54943">
              <w:rPr>
                <w:b/>
                <w:bCs/>
                <w:iCs/>
                <w:color w:val="883B2E"/>
              </w:rPr>
              <w:t xml:space="preserve"> AT LEAST THREE TIMES EACH WEEK!!</w:t>
            </w:r>
            <w:r>
              <w:rPr>
                <w:b/>
                <w:bCs/>
                <w:iCs/>
                <w:color w:val="883B2E"/>
              </w:rPr>
              <w:t xml:space="preserve"> </w:t>
            </w:r>
            <w:r>
              <w:rPr>
                <w:b/>
                <w:bCs/>
                <w:iCs/>
                <w:color w:val="FF0000"/>
              </w:rPr>
              <w:t xml:space="preserve">If there is an announcement, email or CANVAS message that affects due dates or other assignments, not logging in is not an excuse for not knowing. </w:t>
            </w:r>
          </w:p>
          <w:p w14:paraId="5F6ADD75" w14:textId="526A2AA9" w:rsidR="000D4864" w:rsidRPr="00ED6D87" w:rsidRDefault="000D4864" w:rsidP="000D4864">
            <w:pPr>
              <w:spacing w:after="0" w:line="240" w:lineRule="auto"/>
              <w:ind w:left="360"/>
              <w:rPr>
                <w:rFonts w:cstheme="minorHAnsi"/>
              </w:rPr>
            </w:pPr>
          </w:p>
        </w:tc>
      </w:tr>
      <w:tr w:rsidR="000D4864" w:rsidRPr="00A631C7" w14:paraId="5F6ADD7C" w14:textId="77777777" w:rsidTr="008917CC">
        <w:trPr>
          <w:jc w:val="center"/>
        </w:trPr>
        <w:tc>
          <w:tcPr>
            <w:tcW w:w="1760" w:type="dxa"/>
          </w:tcPr>
          <w:p w14:paraId="5F6ADD77" w14:textId="77777777" w:rsidR="000D4864" w:rsidRPr="00732F6D" w:rsidRDefault="000D4864" w:rsidP="000D4864">
            <w:pPr>
              <w:spacing w:after="0" w:line="240" w:lineRule="auto"/>
              <w:rPr>
                <w:b/>
              </w:rPr>
            </w:pPr>
            <w:r w:rsidRPr="00732F6D">
              <w:rPr>
                <w:b/>
                <w:bCs/>
                <w:iCs/>
              </w:rPr>
              <w:t>Unacceptable Behavior</w:t>
            </w:r>
            <w:r>
              <w:rPr>
                <w:b/>
                <w:bCs/>
                <w:iCs/>
              </w:rPr>
              <w:t>:</w:t>
            </w:r>
          </w:p>
        </w:tc>
        <w:tc>
          <w:tcPr>
            <w:tcW w:w="8599" w:type="dxa"/>
          </w:tcPr>
          <w:p w14:paraId="5218F234" w14:textId="0658AA0C" w:rsidR="000D4864" w:rsidRDefault="000D4864" w:rsidP="000D4864">
            <w:pPr>
              <w:spacing w:after="0" w:line="240" w:lineRule="auto"/>
              <w:rPr>
                <w:b/>
                <w:bCs/>
                <w:i/>
                <w:iCs/>
              </w:rPr>
            </w:pPr>
            <w:r w:rsidRPr="00732F6D">
              <w:rPr>
                <w:b/>
                <w:bCs/>
                <w:iCs/>
              </w:rPr>
              <w:t>The Valencia Student Code of Conduct details explicitly acceptable and unacceptable behavior. It is located at</w:t>
            </w:r>
            <w:r w:rsidRPr="00732F6D">
              <w:rPr>
                <w:b/>
                <w:bCs/>
                <w:i/>
                <w:iCs/>
              </w:rPr>
              <w:t xml:space="preserve"> </w:t>
            </w:r>
            <w:hyperlink r:id="rId14" w:history="1">
              <w:r>
                <w:rPr>
                  <w:rStyle w:val="Hyperlink"/>
                  <w:b/>
                  <w:bCs/>
                  <w:i/>
                  <w:iCs/>
                </w:rPr>
                <w:t>Student Code of Conduct</w:t>
              </w:r>
            </w:hyperlink>
            <w:r>
              <w:rPr>
                <w:b/>
                <w:bCs/>
                <w:i/>
                <w:iCs/>
              </w:rPr>
              <w:t xml:space="preserve">. </w:t>
            </w:r>
          </w:p>
          <w:p w14:paraId="22108E48" w14:textId="77777777" w:rsidR="000D4864" w:rsidRDefault="000D4864" w:rsidP="000D4864">
            <w:pPr>
              <w:spacing w:after="0" w:line="240" w:lineRule="auto"/>
              <w:rPr>
                <w:b/>
                <w:bCs/>
                <w:i/>
                <w:iCs/>
              </w:rPr>
            </w:pPr>
          </w:p>
          <w:p w14:paraId="702F2E61" w14:textId="77777777" w:rsidR="000D4864" w:rsidRPr="00732F6D" w:rsidRDefault="000D4864" w:rsidP="000D4864">
            <w:pPr>
              <w:spacing w:after="0" w:line="240" w:lineRule="auto"/>
              <w:rPr>
                <w:b/>
                <w:bCs/>
                <w:i/>
                <w:iCs/>
              </w:rPr>
            </w:pPr>
            <w:r w:rsidRPr="00732F6D">
              <w:rPr>
                <w:b/>
                <w:bCs/>
                <w:i/>
                <w:iCs/>
              </w:rPr>
              <w:t>The following behavior is not tolerated and will result in a zero (0) on the assignment/exam and/or a final course grade of F, at the discretion of the instructor</w:t>
            </w:r>
          </w:p>
          <w:p w14:paraId="5D13315A" w14:textId="77777777" w:rsidR="000D4864" w:rsidRPr="00732F6D" w:rsidRDefault="000D4864" w:rsidP="000D4864">
            <w:pPr>
              <w:numPr>
                <w:ilvl w:val="0"/>
                <w:numId w:val="3"/>
              </w:numPr>
              <w:spacing w:after="0" w:line="240" w:lineRule="auto"/>
              <w:rPr>
                <w:b/>
                <w:bCs/>
                <w:i/>
                <w:iCs/>
              </w:rPr>
            </w:pPr>
            <w:r w:rsidRPr="00732F6D">
              <w:rPr>
                <w:b/>
                <w:bCs/>
                <w:i/>
                <w:iCs/>
              </w:rPr>
              <w:lastRenderedPageBreak/>
              <w:t>Cheating, including unauthorized assistance, commercial use of academic material, plagiarism or assisting another student in any of the above. If I suspect cheating on an exam, whether in class or online, the entire class may be required to retake the exam.</w:t>
            </w:r>
          </w:p>
          <w:p w14:paraId="44593C1C" w14:textId="77777777" w:rsidR="000D4864" w:rsidRPr="00732F6D" w:rsidRDefault="000D4864" w:rsidP="000D4864">
            <w:pPr>
              <w:numPr>
                <w:ilvl w:val="0"/>
                <w:numId w:val="3"/>
              </w:numPr>
              <w:spacing w:after="0" w:line="240" w:lineRule="auto"/>
              <w:rPr>
                <w:b/>
                <w:bCs/>
                <w:i/>
                <w:iCs/>
              </w:rPr>
            </w:pPr>
            <w:r w:rsidRPr="00732F6D">
              <w:rPr>
                <w:b/>
                <w:bCs/>
                <w:i/>
                <w:iCs/>
              </w:rPr>
              <w:t>Falsifying information.</w:t>
            </w:r>
          </w:p>
          <w:p w14:paraId="2E63E606" w14:textId="77777777" w:rsidR="000D4864" w:rsidRDefault="000D4864" w:rsidP="000D4864">
            <w:pPr>
              <w:spacing w:after="0" w:line="240" w:lineRule="auto"/>
              <w:ind w:left="360"/>
              <w:rPr>
                <w:b/>
                <w:bCs/>
                <w:i/>
                <w:iCs/>
              </w:rPr>
            </w:pPr>
            <w:r w:rsidRPr="00732F6D">
              <w:rPr>
                <w:b/>
                <w:bCs/>
                <w:i/>
                <w:iCs/>
              </w:rPr>
              <w:t xml:space="preserve">Disruptive conduct, lewd or indecent conduct or conversation, deliberate interference with another person’s academic freedom or freedom of speech.  </w:t>
            </w:r>
          </w:p>
          <w:p w14:paraId="5F6ADD7B" w14:textId="70E232AB" w:rsidR="000D4864" w:rsidRPr="000D3D6A" w:rsidRDefault="000D4864" w:rsidP="000D4864">
            <w:pPr>
              <w:spacing w:after="0" w:line="240" w:lineRule="auto"/>
              <w:ind w:left="360"/>
              <w:rPr>
                <w:b/>
                <w:bCs/>
                <w:i/>
                <w:iCs/>
              </w:rPr>
            </w:pPr>
          </w:p>
        </w:tc>
      </w:tr>
      <w:tr w:rsidR="000D4864" w:rsidRPr="00A631C7" w14:paraId="5F6ADD82" w14:textId="77777777" w:rsidTr="008917CC">
        <w:trPr>
          <w:jc w:val="center"/>
        </w:trPr>
        <w:tc>
          <w:tcPr>
            <w:tcW w:w="1760" w:type="dxa"/>
          </w:tcPr>
          <w:p w14:paraId="5F6ADD7D" w14:textId="04BE573A" w:rsidR="000D4864" w:rsidRDefault="000D4864" w:rsidP="00A8051B">
            <w:pPr>
              <w:spacing w:after="0" w:line="240" w:lineRule="auto"/>
              <w:rPr>
                <w:b/>
              </w:rPr>
            </w:pPr>
            <w:r>
              <w:rPr>
                <w:b/>
              </w:rPr>
              <w:lastRenderedPageBreak/>
              <w:t>Chapter Quizzes, Discussions and Assignments:</w:t>
            </w:r>
          </w:p>
        </w:tc>
        <w:tc>
          <w:tcPr>
            <w:tcW w:w="8599" w:type="dxa"/>
          </w:tcPr>
          <w:p w14:paraId="0569C4F6" w14:textId="5FB4E608" w:rsidR="000D4864" w:rsidRPr="000F6DD8" w:rsidRDefault="000D4864" w:rsidP="000D4864">
            <w:pPr>
              <w:spacing w:after="0" w:line="240" w:lineRule="auto"/>
              <w:rPr>
                <w:rFonts w:cstheme="minorHAnsi"/>
                <w:bCs/>
                <w:iCs/>
              </w:rPr>
            </w:pPr>
            <w:r w:rsidRPr="000F6DD8">
              <w:rPr>
                <w:rFonts w:cstheme="minorHAnsi"/>
                <w:bCs/>
                <w:iCs/>
              </w:rPr>
              <w:t xml:space="preserve">There is one online McGraw-Hill Connect </w:t>
            </w:r>
            <w:r>
              <w:rPr>
                <w:rFonts w:cstheme="minorHAnsi"/>
                <w:bCs/>
                <w:iCs/>
              </w:rPr>
              <w:t>Chapter Practice Quiz</w:t>
            </w:r>
            <w:r w:rsidRPr="000F6DD8">
              <w:rPr>
                <w:rFonts w:cstheme="minorHAnsi"/>
                <w:bCs/>
                <w:iCs/>
              </w:rPr>
              <w:t xml:space="preserve"> for each </w:t>
            </w:r>
            <w:r>
              <w:rPr>
                <w:rFonts w:cstheme="minorHAnsi"/>
                <w:bCs/>
                <w:iCs/>
              </w:rPr>
              <w:t xml:space="preserve">of the </w:t>
            </w:r>
            <w:r w:rsidRPr="000F6DD8">
              <w:rPr>
                <w:rFonts w:cstheme="minorHAnsi"/>
                <w:bCs/>
                <w:iCs/>
              </w:rPr>
              <w:t>chapter</w:t>
            </w:r>
            <w:r>
              <w:rPr>
                <w:rFonts w:cstheme="minorHAnsi"/>
                <w:bCs/>
                <w:iCs/>
              </w:rPr>
              <w:t>s</w:t>
            </w:r>
            <w:r w:rsidRPr="000F6DD8">
              <w:rPr>
                <w:rFonts w:cstheme="minorHAnsi"/>
                <w:bCs/>
                <w:iCs/>
              </w:rPr>
              <w:t xml:space="preserve"> covered in this course. </w:t>
            </w:r>
            <w:r w:rsidRPr="00D9334B">
              <w:rPr>
                <w:rFonts w:cstheme="minorHAnsi"/>
                <w:b/>
                <w:bCs/>
                <w:i/>
                <w:iCs/>
                <w:color w:val="C00000"/>
              </w:rPr>
              <w:t>Your top 1</w:t>
            </w:r>
            <w:r w:rsidR="00A8051B">
              <w:rPr>
                <w:rFonts w:cstheme="minorHAnsi"/>
                <w:b/>
                <w:bCs/>
                <w:i/>
                <w:iCs/>
                <w:color w:val="C00000"/>
              </w:rPr>
              <w:t>2</w:t>
            </w:r>
            <w:r w:rsidRPr="00D9334B">
              <w:rPr>
                <w:rFonts w:cstheme="minorHAnsi"/>
                <w:b/>
                <w:bCs/>
                <w:i/>
                <w:iCs/>
                <w:color w:val="C00000"/>
              </w:rPr>
              <w:t xml:space="preserve"> grades on these will count</w:t>
            </w:r>
            <w:r>
              <w:rPr>
                <w:rFonts w:cstheme="minorHAnsi"/>
                <w:bCs/>
                <w:iCs/>
              </w:rPr>
              <w:t xml:space="preserve">. </w:t>
            </w:r>
            <w:r w:rsidRPr="000F6DD8">
              <w:rPr>
                <w:rFonts w:cstheme="minorHAnsi"/>
                <w:bCs/>
                <w:iCs/>
              </w:rPr>
              <w:t xml:space="preserve">The dues dates are listed on the course schedule, and in </w:t>
            </w:r>
            <w:r>
              <w:rPr>
                <w:rFonts w:cstheme="minorHAnsi"/>
                <w:bCs/>
                <w:iCs/>
              </w:rPr>
              <w:t>CANVAS</w:t>
            </w:r>
            <w:r w:rsidRPr="000F6DD8">
              <w:rPr>
                <w:rFonts w:cstheme="minorHAnsi"/>
                <w:bCs/>
                <w:iCs/>
              </w:rPr>
              <w:t>.</w:t>
            </w:r>
          </w:p>
          <w:p w14:paraId="45B5D720" w14:textId="77777777" w:rsidR="000D4864" w:rsidRPr="000F6DD8" w:rsidRDefault="000D4864" w:rsidP="000D4864">
            <w:pPr>
              <w:spacing w:after="0" w:line="240" w:lineRule="auto"/>
              <w:rPr>
                <w:rFonts w:cstheme="minorHAnsi"/>
                <w:bCs/>
                <w:iCs/>
              </w:rPr>
            </w:pPr>
          </w:p>
          <w:p w14:paraId="6C0AC495" w14:textId="7B80A477" w:rsidR="000D4864" w:rsidRDefault="000D4864" w:rsidP="000D4864">
            <w:pPr>
              <w:spacing w:after="0" w:line="240" w:lineRule="auto"/>
              <w:rPr>
                <w:rFonts w:cstheme="minorHAnsi"/>
                <w:bCs/>
                <w:iCs/>
              </w:rPr>
            </w:pPr>
            <w:r>
              <w:rPr>
                <w:rFonts w:cstheme="minorHAnsi"/>
                <w:bCs/>
                <w:iCs/>
              </w:rPr>
              <w:t>Discussions and Assignments</w:t>
            </w:r>
            <w:r w:rsidRPr="000F6DD8">
              <w:rPr>
                <w:rFonts w:cstheme="minorHAnsi"/>
                <w:bCs/>
                <w:iCs/>
              </w:rPr>
              <w:t xml:space="preserve"> </w:t>
            </w:r>
            <w:r>
              <w:rPr>
                <w:rFonts w:cstheme="minorHAnsi"/>
                <w:bCs/>
                <w:iCs/>
              </w:rPr>
              <w:t>are</w:t>
            </w:r>
            <w:r w:rsidRPr="000F6DD8">
              <w:rPr>
                <w:rFonts w:cstheme="minorHAnsi"/>
                <w:bCs/>
                <w:iCs/>
              </w:rPr>
              <w:t xml:space="preserve"> not assigned to be punitive or for busy work. Each assignment has a practical academic application and should significantly benefit your learning. </w:t>
            </w:r>
            <w:r>
              <w:rPr>
                <w:rFonts w:cstheme="minorHAnsi"/>
                <w:bCs/>
                <w:iCs/>
              </w:rPr>
              <w:t xml:space="preserve">They have been </w:t>
            </w:r>
            <w:r w:rsidRPr="000F6DD8">
              <w:rPr>
                <w:rFonts w:cstheme="minorHAnsi"/>
                <w:bCs/>
                <w:iCs/>
              </w:rPr>
              <w:t xml:space="preserve">created so that you could extend the academic knowledge you gain into the practical realm. </w:t>
            </w:r>
            <w:r>
              <w:rPr>
                <w:rFonts w:cstheme="minorHAnsi"/>
                <w:bCs/>
                <w:iCs/>
              </w:rPr>
              <w:t xml:space="preserve">You will see how businesses use economic information to make decisions, and how the economy operates in the face of those decisions. </w:t>
            </w:r>
            <w:r w:rsidRPr="000F6DD8">
              <w:rPr>
                <w:rFonts w:cstheme="minorHAnsi"/>
                <w:bCs/>
                <w:iCs/>
              </w:rPr>
              <w:t>You will see how economic data is collected, used and analyzed from the very agencies that generate the information. This will aid you, not only in understanding the course material</w:t>
            </w:r>
            <w:r>
              <w:rPr>
                <w:rFonts w:cstheme="minorHAnsi"/>
                <w:bCs/>
                <w:iCs/>
              </w:rPr>
              <w:t xml:space="preserve"> and applying it to individual business decisions</w:t>
            </w:r>
            <w:r w:rsidRPr="000F6DD8">
              <w:rPr>
                <w:rFonts w:cstheme="minorHAnsi"/>
                <w:bCs/>
                <w:iCs/>
              </w:rPr>
              <w:t xml:space="preserve">, but also as you develop your own economic and political understanding and positions. </w:t>
            </w:r>
          </w:p>
          <w:p w14:paraId="2FC696B6" w14:textId="70908514" w:rsidR="000D4864" w:rsidRDefault="000D4864" w:rsidP="000D4864">
            <w:pPr>
              <w:spacing w:after="0" w:line="240" w:lineRule="auto"/>
              <w:rPr>
                <w:rFonts w:cstheme="minorHAnsi"/>
                <w:bCs/>
                <w:iCs/>
              </w:rPr>
            </w:pPr>
          </w:p>
          <w:p w14:paraId="734E3C9C" w14:textId="094772CF" w:rsidR="000D4864" w:rsidRPr="000F6DD8" w:rsidRDefault="000D4864" w:rsidP="000D4864">
            <w:pPr>
              <w:spacing w:after="0" w:line="240" w:lineRule="auto"/>
              <w:rPr>
                <w:rFonts w:cstheme="minorHAnsi"/>
                <w:bCs/>
                <w:iCs/>
              </w:rPr>
            </w:pPr>
            <w:r>
              <w:rPr>
                <w:rFonts w:cstheme="minorHAnsi"/>
                <w:bCs/>
                <w:iCs/>
              </w:rPr>
              <w:t>Discussions are an important part of participation in this class. In addition, they really assist in helping connect us to each other in the virtual realm! Engaging in a traditional classroom is easy – online is much more challenging. Participation in the discussions are a way to connect with one another AND to discuss course content. Pleas</w:t>
            </w:r>
            <w:r w:rsidR="00A8051B">
              <w:rPr>
                <w:rFonts w:cstheme="minorHAnsi"/>
                <w:bCs/>
                <w:iCs/>
              </w:rPr>
              <w:t>e</w:t>
            </w:r>
            <w:r>
              <w:rPr>
                <w:rFonts w:cstheme="minorHAnsi"/>
                <w:bCs/>
                <w:iCs/>
              </w:rPr>
              <w:t xml:space="preserve"> be active and consistent in your discussion participation.</w:t>
            </w:r>
          </w:p>
          <w:p w14:paraId="74247FC9" w14:textId="77777777" w:rsidR="000D4864" w:rsidRPr="000F6DD8" w:rsidRDefault="000D4864" w:rsidP="000D4864">
            <w:pPr>
              <w:spacing w:after="0" w:line="240" w:lineRule="auto"/>
              <w:rPr>
                <w:rFonts w:cstheme="minorHAnsi"/>
                <w:bCs/>
                <w:iCs/>
              </w:rPr>
            </w:pPr>
          </w:p>
          <w:p w14:paraId="53F559A7" w14:textId="151D3EA9" w:rsidR="000D4864" w:rsidRDefault="000D4864" w:rsidP="000D4864">
            <w:pPr>
              <w:spacing w:after="0" w:line="240" w:lineRule="auto"/>
              <w:rPr>
                <w:rFonts w:cstheme="minorHAnsi"/>
                <w:b/>
                <w:bCs/>
                <w:i/>
                <w:iCs/>
              </w:rPr>
            </w:pPr>
            <w:r w:rsidRPr="000F6DD8">
              <w:rPr>
                <w:rFonts w:cstheme="minorHAnsi"/>
                <w:b/>
                <w:bCs/>
                <w:iCs/>
                <w:color w:val="FF0000"/>
              </w:rPr>
              <w:t xml:space="preserve">BUT!!! </w:t>
            </w:r>
            <w:r w:rsidRPr="000F6DD8">
              <w:rPr>
                <w:rFonts w:cstheme="minorHAnsi"/>
                <w:b/>
                <w:bCs/>
                <w:i/>
                <w:iCs/>
              </w:rPr>
              <w:t xml:space="preserve">The biggest benefit of </w:t>
            </w:r>
            <w:r>
              <w:rPr>
                <w:rFonts w:cstheme="minorHAnsi"/>
                <w:b/>
                <w:bCs/>
                <w:i/>
                <w:iCs/>
              </w:rPr>
              <w:t xml:space="preserve">non-exam </w:t>
            </w:r>
            <w:r w:rsidRPr="000F6DD8">
              <w:rPr>
                <w:rFonts w:cstheme="minorHAnsi"/>
                <w:b/>
                <w:bCs/>
                <w:i/>
                <w:iCs/>
              </w:rPr>
              <w:t>assignments, in terms of your penchant for them is that, because th</w:t>
            </w:r>
            <w:r>
              <w:rPr>
                <w:rFonts w:cstheme="minorHAnsi"/>
                <w:b/>
                <w:bCs/>
                <w:i/>
                <w:iCs/>
              </w:rPr>
              <w:t>eir cumulative, they</w:t>
            </w:r>
            <w:r w:rsidRPr="000F6DD8">
              <w:rPr>
                <w:rFonts w:cstheme="minorHAnsi"/>
                <w:b/>
                <w:bCs/>
                <w:i/>
                <w:iCs/>
              </w:rPr>
              <w:t xml:space="preserve"> </w:t>
            </w:r>
            <w:r>
              <w:rPr>
                <w:rFonts w:cstheme="minorHAnsi"/>
                <w:b/>
                <w:bCs/>
                <w:i/>
                <w:iCs/>
              </w:rPr>
              <w:t>have almost</w:t>
            </w:r>
            <w:r w:rsidRPr="000F6DD8">
              <w:rPr>
                <w:rFonts w:cstheme="minorHAnsi"/>
                <w:b/>
                <w:bCs/>
                <w:i/>
                <w:iCs/>
              </w:rPr>
              <w:t xml:space="preserve"> the same value </w:t>
            </w:r>
            <w:r>
              <w:rPr>
                <w:rFonts w:cstheme="minorHAnsi"/>
                <w:b/>
                <w:bCs/>
                <w:i/>
                <w:iCs/>
              </w:rPr>
              <w:t>as</w:t>
            </w:r>
            <w:r w:rsidRPr="000F6DD8">
              <w:rPr>
                <w:rFonts w:cstheme="minorHAnsi"/>
                <w:b/>
                <w:bCs/>
                <w:i/>
                <w:iCs/>
              </w:rPr>
              <w:t xml:space="preserve"> the exams</w:t>
            </w:r>
            <w:r>
              <w:rPr>
                <w:rFonts w:cstheme="minorHAnsi"/>
                <w:b/>
                <w:bCs/>
                <w:i/>
                <w:iCs/>
              </w:rPr>
              <w:t>. A</w:t>
            </w:r>
            <w:r w:rsidRPr="000F6DD8">
              <w:rPr>
                <w:rFonts w:cstheme="minorHAnsi"/>
                <w:b/>
                <w:bCs/>
                <w:i/>
                <w:iCs/>
              </w:rPr>
              <w:t xml:space="preserve"> strong showing in </w:t>
            </w:r>
            <w:r>
              <w:rPr>
                <w:rFonts w:cstheme="minorHAnsi"/>
                <w:b/>
                <w:bCs/>
                <w:i/>
                <w:iCs/>
              </w:rPr>
              <w:t>non-</w:t>
            </w:r>
            <w:r w:rsidRPr="000F6DD8">
              <w:rPr>
                <w:rFonts w:cstheme="minorHAnsi"/>
                <w:b/>
                <w:bCs/>
                <w:i/>
                <w:iCs/>
              </w:rPr>
              <w:t>exams will greatly improve your proof of learning, and thus, your final grade!!!</w:t>
            </w:r>
          </w:p>
          <w:p w14:paraId="5F6ADD81" w14:textId="1B562C7C" w:rsidR="000D4864" w:rsidRPr="002A55D1" w:rsidRDefault="000D4864" w:rsidP="000D4864">
            <w:pPr>
              <w:spacing w:after="0" w:line="240" w:lineRule="auto"/>
              <w:rPr>
                <w:bCs/>
                <w:iCs/>
              </w:rPr>
            </w:pPr>
          </w:p>
        </w:tc>
      </w:tr>
      <w:tr w:rsidR="000D4864" w:rsidRPr="00A631C7" w14:paraId="5F6ADD93" w14:textId="77777777" w:rsidTr="008917CC">
        <w:trPr>
          <w:jc w:val="center"/>
        </w:trPr>
        <w:tc>
          <w:tcPr>
            <w:tcW w:w="1760" w:type="dxa"/>
          </w:tcPr>
          <w:p w14:paraId="5F6ADD83" w14:textId="77777777" w:rsidR="000D4864" w:rsidRDefault="000D4864" w:rsidP="000D4864">
            <w:pPr>
              <w:spacing w:after="0" w:line="240" w:lineRule="auto"/>
              <w:rPr>
                <w:b/>
              </w:rPr>
            </w:pPr>
            <w:r>
              <w:rPr>
                <w:b/>
              </w:rPr>
              <w:t>Exams:</w:t>
            </w:r>
          </w:p>
        </w:tc>
        <w:tc>
          <w:tcPr>
            <w:tcW w:w="8599" w:type="dxa"/>
          </w:tcPr>
          <w:p w14:paraId="03EC1EAE" w14:textId="77777777" w:rsidR="00472349" w:rsidRPr="00472349" w:rsidRDefault="00472349" w:rsidP="00472349">
            <w:pPr>
              <w:spacing w:after="0" w:line="240" w:lineRule="auto"/>
              <w:rPr>
                <w:rFonts w:ascii="Calibri" w:eastAsia="Calibri" w:hAnsi="Calibri" w:cs="Calibri"/>
                <w:bCs/>
                <w:iCs/>
              </w:rPr>
            </w:pPr>
            <w:r w:rsidRPr="00472349">
              <w:rPr>
                <w:rFonts w:ascii="Calibri" w:eastAsia="Calibri" w:hAnsi="Calibri" w:cs="Calibri"/>
                <w:bCs/>
                <w:iCs/>
              </w:rPr>
              <w:t xml:space="preserve">All exams will be completed online and </w:t>
            </w:r>
            <w:r w:rsidRPr="00472349">
              <w:rPr>
                <w:rFonts w:ascii="Calibri" w:eastAsia="Calibri" w:hAnsi="Calibri" w:cs="Calibri"/>
                <w:b/>
                <w:bCs/>
                <w:iCs/>
              </w:rPr>
              <w:t>will have a limited time with which to complete them</w:t>
            </w:r>
            <w:r w:rsidRPr="00472349">
              <w:rPr>
                <w:rFonts w:ascii="Calibri" w:eastAsia="Calibri" w:hAnsi="Calibri" w:cs="Calibri"/>
                <w:bCs/>
                <w:iCs/>
              </w:rPr>
              <w:t xml:space="preserve">. </w:t>
            </w:r>
            <w:r w:rsidRPr="00472349">
              <w:rPr>
                <w:rFonts w:ascii="Calibri" w:eastAsia="Calibri" w:hAnsi="Calibri" w:cs="Calibri"/>
                <w:b/>
                <w:bCs/>
                <w:i/>
                <w:iCs/>
              </w:rPr>
              <w:t>ONCE YOU BEGIN THE EXAM, YOU MUST COMPLETE IT AT THAT TIME. You may not save it and finish it later.</w:t>
            </w:r>
            <w:r w:rsidRPr="00472349">
              <w:rPr>
                <w:rFonts w:ascii="Calibri" w:eastAsia="Calibri" w:hAnsi="Calibri" w:cs="Calibri"/>
                <w:bCs/>
                <w:iCs/>
              </w:rPr>
              <w:t xml:space="preserve"> </w:t>
            </w:r>
            <w:r w:rsidRPr="00472349">
              <w:rPr>
                <w:rFonts w:ascii="Calibri" w:eastAsia="Calibri" w:hAnsi="Calibri" w:cs="Calibri"/>
                <w:b/>
                <w:bCs/>
                <w:iCs/>
                <w:color w:val="FF0000"/>
              </w:rPr>
              <w:t>Check the dates for exams NOW</w:t>
            </w:r>
            <w:r w:rsidRPr="00472349">
              <w:rPr>
                <w:rFonts w:ascii="Calibri" w:eastAsia="Calibri" w:hAnsi="Calibri" w:cs="Calibri"/>
                <w:bCs/>
                <w:iCs/>
              </w:rPr>
              <w:t xml:space="preserve">, as they will only be available for a limited time. You must complete the “Online Coursework Agreement Form,” designed to ensure student ethical behavior during an exam. </w:t>
            </w:r>
            <w:r w:rsidRPr="00472349">
              <w:rPr>
                <w:rFonts w:ascii="Calibri" w:eastAsia="Calibri" w:hAnsi="Calibri" w:cs="Calibri"/>
                <w:b/>
                <w:bCs/>
                <w:iCs/>
              </w:rPr>
              <w:t>You may use notes and the text</w:t>
            </w:r>
            <w:r w:rsidRPr="00472349">
              <w:rPr>
                <w:rFonts w:ascii="Calibri" w:eastAsia="Calibri" w:hAnsi="Calibri" w:cs="Calibri"/>
                <w:bCs/>
                <w:iCs/>
              </w:rPr>
              <w:t xml:space="preserve"> during the exam, but, because of the time limit, you should make sure you don’t overuse either, as usage of such could be a time waster! More exam details will be outlined on CANVAS.</w:t>
            </w:r>
          </w:p>
          <w:p w14:paraId="1461BB00" w14:textId="77777777" w:rsidR="00472349" w:rsidRPr="00472349" w:rsidRDefault="00472349" w:rsidP="00472349">
            <w:pPr>
              <w:spacing w:after="0" w:line="240" w:lineRule="auto"/>
              <w:rPr>
                <w:rFonts w:ascii="Calibri" w:eastAsia="Calibri" w:hAnsi="Calibri" w:cs="Calibri"/>
                <w:bCs/>
                <w:iCs/>
              </w:rPr>
            </w:pPr>
          </w:p>
          <w:p w14:paraId="044FB4E9" w14:textId="77777777" w:rsidR="00472349" w:rsidRPr="00472349" w:rsidRDefault="00472349" w:rsidP="00472349">
            <w:pPr>
              <w:spacing w:after="0" w:line="240" w:lineRule="auto"/>
              <w:rPr>
                <w:rFonts w:ascii="Calibri" w:eastAsia="Calibri" w:hAnsi="Calibri" w:cs="Calibri"/>
                <w:bCs/>
                <w:iCs/>
                <w:color w:val="70AD47"/>
              </w:rPr>
            </w:pPr>
            <w:r w:rsidRPr="00472349">
              <w:rPr>
                <w:rFonts w:ascii="Calibri" w:eastAsia="Calibri" w:hAnsi="Calibri" w:cs="Calibri"/>
                <w:b/>
                <w:bCs/>
                <w:iCs/>
                <w:color w:val="70AD47"/>
              </w:rPr>
              <w:t>FOR ONLINE EXAMS:</w:t>
            </w:r>
          </w:p>
          <w:p w14:paraId="00DC142F" w14:textId="77777777" w:rsidR="00472349" w:rsidRPr="00472349" w:rsidRDefault="00472349" w:rsidP="00472349">
            <w:pPr>
              <w:numPr>
                <w:ilvl w:val="0"/>
                <w:numId w:val="18"/>
              </w:numPr>
              <w:spacing w:after="0" w:line="240" w:lineRule="auto"/>
              <w:rPr>
                <w:rFonts w:ascii="Calibri" w:eastAsia="Calibri" w:hAnsi="Calibri" w:cs="Calibri"/>
                <w:bCs/>
                <w:iCs/>
              </w:rPr>
            </w:pPr>
            <w:r w:rsidRPr="00472349">
              <w:rPr>
                <w:rFonts w:ascii="Calibri" w:eastAsia="Calibri" w:hAnsi="Calibri" w:cs="Calibri"/>
                <w:bCs/>
                <w:iCs/>
              </w:rPr>
              <w:t xml:space="preserve">You must complete the “Online Coursework Agreement FORM” located under the “Syllabus” tab in CANVAS. It must be submitted by going to the “Graded Introductory Materials” Module </w:t>
            </w:r>
            <w:r w:rsidRPr="00472349">
              <w:rPr>
                <w:rFonts w:ascii="Calibri" w:eastAsia="Calibri" w:hAnsi="Calibri" w:cs="Calibri"/>
                <w:b/>
                <w:bCs/>
                <w:iCs/>
              </w:rPr>
              <w:t xml:space="preserve">BEFORE </w:t>
            </w:r>
            <w:r w:rsidRPr="00472349">
              <w:rPr>
                <w:rFonts w:ascii="Calibri" w:eastAsia="Calibri" w:hAnsi="Calibri" w:cs="Calibri"/>
                <w:bCs/>
                <w:iCs/>
              </w:rPr>
              <w:t xml:space="preserve">any exam will be graded. </w:t>
            </w:r>
          </w:p>
          <w:p w14:paraId="15FEF1C5" w14:textId="77777777" w:rsidR="00472349" w:rsidRPr="00472349" w:rsidRDefault="00472349" w:rsidP="00472349">
            <w:pPr>
              <w:numPr>
                <w:ilvl w:val="0"/>
                <w:numId w:val="18"/>
              </w:numPr>
              <w:spacing w:after="0" w:line="240" w:lineRule="auto"/>
              <w:rPr>
                <w:rFonts w:ascii="Calibri" w:eastAsia="Calibri" w:hAnsi="Calibri" w:cs="Calibri"/>
                <w:bCs/>
                <w:iCs/>
              </w:rPr>
            </w:pPr>
            <w:r w:rsidRPr="00472349">
              <w:rPr>
                <w:rFonts w:ascii="Calibri" w:eastAsia="Calibri" w:hAnsi="Calibri" w:cs="Calibri"/>
                <w:bCs/>
                <w:iCs/>
              </w:rPr>
              <w:t xml:space="preserve">As indicated in the agreement form, you must complete the exam on your own, without assistance from anyone. It is assumed that you will use personal notes and your text. This is acceptable. </w:t>
            </w:r>
          </w:p>
          <w:p w14:paraId="708DC9DD" w14:textId="77777777" w:rsidR="00472349" w:rsidRPr="00472349" w:rsidRDefault="00472349" w:rsidP="00472349">
            <w:pPr>
              <w:numPr>
                <w:ilvl w:val="0"/>
                <w:numId w:val="18"/>
              </w:numPr>
              <w:spacing w:after="0" w:line="240" w:lineRule="auto"/>
              <w:rPr>
                <w:rFonts w:ascii="Calibri" w:eastAsia="Calibri" w:hAnsi="Calibri" w:cs="Calibri"/>
                <w:bCs/>
                <w:iCs/>
              </w:rPr>
            </w:pPr>
            <w:r w:rsidRPr="00472349">
              <w:rPr>
                <w:rFonts w:ascii="Calibri" w:eastAsia="Calibri" w:hAnsi="Calibri" w:cs="Calibri"/>
                <w:bCs/>
                <w:iCs/>
              </w:rPr>
              <w:lastRenderedPageBreak/>
              <w:t>All online exams have an absolute time limit. Make sure you prepare before sitting to take the exam. Once you begin the exam, the timer starts and you must complete it within the time limit. You cannot save it and go back to it later. Your time will expire.</w:t>
            </w:r>
          </w:p>
          <w:p w14:paraId="0A860A94" w14:textId="77777777" w:rsidR="00472349" w:rsidRPr="00472349" w:rsidRDefault="00472349" w:rsidP="00472349">
            <w:pPr>
              <w:numPr>
                <w:ilvl w:val="0"/>
                <w:numId w:val="18"/>
              </w:numPr>
              <w:spacing w:after="0" w:line="240" w:lineRule="auto"/>
              <w:rPr>
                <w:rFonts w:ascii="Calibri" w:eastAsia="Calibri" w:hAnsi="Calibri" w:cs="Calibri"/>
                <w:bCs/>
                <w:iCs/>
              </w:rPr>
            </w:pPr>
            <w:r w:rsidRPr="00472349">
              <w:rPr>
                <w:rFonts w:ascii="Calibri" w:eastAsia="Calibri" w:hAnsi="Calibri" w:cs="Calibri"/>
                <w:bCs/>
                <w:iCs/>
              </w:rPr>
              <w:t xml:space="preserve">Make sure that your internet connection is stable, and you are free from family distractions for the duration of the exam. </w:t>
            </w:r>
          </w:p>
          <w:p w14:paraId="5F6ADD92" w14:textId="3C197B02" w:rsidR="000D4864" w:rsidRDefault="000D4864" w:rsidP="000D4864">
            <w:pPr>
              <w:pStyle w:val="ListParagraph"/>
              <w:spacing w:after="0" w:line="240" w:lineRule="auto"/>
              <w:ind w:left="360"/>
              <w:rPr>
                <w:rFonts w:asciiTheme="minorHAnsi" w:hAnsiTheme="minorHAnsi"/>
              </w:rPr>
            </w:pPr>
          </w:p>
        </w:tc>
      </w:tr>
      <w:tr w:rsidR="000D4864" w:rsidRPr="00A631C7" w14:paraId="5F6ADD9B" w14:textId="77777777" w:rsidTr="008917CC">
        <w:trPr>
          <w:jc w:val="center"/>
        </w:trPr>
        <w:tc>
          <w:tcPr>
            <w:tcW w:w="1760" w:type="dxa"/>
          </w:tcPr>
          <w:p w14:paraId="5F6ADD94" w14:textId="77777777" w:rsidR="000D4864" w:rsidRPr="000D3D6A" w:rsidRDefault="000D4864" w:rsidP="000D4864">
            <w:pPr>
              <w:spacing w:after="0" w:line="240" w:lineRule="auto"/>
              <w:rPr>
                <w:b/>
              </w:rPr>
            </w:pPr>
            <w:r w:rsidRPr="001B6239">
              <w:rPr>
                <w:b/>
              </w:rPr>
              <w:lastRenderedPageBreak/>
              <w:t>Make-up Exams, Late Work, Extra Credit and Study Guides</w:t>
            </w:r>
          </w:p>
        </w:tc>
        <w:tc>
          <w:tcPr>
            <w:tcW w:w="8599" w:type="dxa"/>
          </w:tcPr>
          <w:p w14:paraId="473B1C86" w14:textId="77777777" w:rsidR="000D4864" w:rsidRPr="00D80E62" w:rsidRDefault="000D4864" w:rsidP="000D4864">
            <w:pPr>
              <w:pStyle w:val="ListParagraph"/>
              <w:numPr>
                <w:ilvl w:val="0"/>
                <w:numId w:val="15"/>
              </w:numPr>
              <w:spacing w:after="0" w:line="240" w:lineRule="auto"/>
              <w:rPr>
                <w:rFonts w:asciiTheme="minorHAnsi" w:hAnsiTheme="minorHAnsi" w:cstheme="minorHAnsi"/>
                <w:b/>
                <w:i/>
              </w:rPr>
            </w:pPr>
            <w:r>
              <w:rPr>
                <w:rFonts w:asciiTheme="minorHAnsi" w:hAnsiTheme="minorHAnsi" w:cstheme="minorHAnsi"/>
                <w:b/>
                <w:i/>
              </w:rPr>
              <w:t xml:space="preserve">First and foremost – </w:t>
            </w:r>
            <w:r>
              <w:rPr>
                <w:rFonts w:asciiTheme="minorHAnsi" w:hAnsiTheme="minorHAnsi" w:cstheme="minorHAnsi"/>
              </w:rPr>
              <w:t>If you have a true personal emergency (accident, personal or immediate family illness, close family member death, birth of a baby…) please contact your professor as soon as you can. Documentation is needed but can come later…. Your first priority is your health and your family.</w:t>
            </w:r>
          </w:p>
          <w:p w14:paraId="41C21187" w14:textId="77777777" w:rsidR="000D4864" w:rsidRDefault="000D4864" w:rsidP="000D4864">
            <w:pPr>
              <w:pStyle w:val="ListParagraph"/>
              <w:numPr>
                <w:ilvl w:val="0"/>
                <w:numId w:val="15"/>
              </w:numPr>
              <w:spacing w:after="0" w:line="240" w:lineRule="auto"/>
              <w:rPr>
                <w:rFonts w:asciiTheme="minorHAnsi" w:hAnsiTheme="minorHAnsi" w:cstheme="minorHAnsi"/>
                <w:b/>
                <w:i/>
              </w:rPr>
            </w:pPr>
            <w:r>
              <w:rPr>
                <w:rFonts w:asciiTheme="minorHAnsi" w:hAnsiTheme="minorHAnsi" w:cstheme="minorHAnsi"/>
                <w:b/>
                <w:i/>
              </w:rPr>
              <w:t>Military Orders are always excused! Just show your orders!</w:t>
            </w:r>
          </w:p>
          <w:p w14:paraId="4D274182" w14:textId="77777777" w:rsidR="000D4864" w:rsidRPr="007A51A6" w:rsidRDefault="000D4864" w:rsidP="000D4864">
            <w:pPr>
              <w:pStyle w:val="ListParagraph"/>
              <w:numPr>
                <w:ilvl w:val="0"/>
                <w:numId w:val="15"/>
              </w:numPr>
              <w:spacing w:after="0" w:line="240" w:lineRule="auto"/>
              <w:rPr>
                <w:rFonts w:asciiTheme="minorHAnsi" w:hAnsiTheme="minorHAnsi" w:cstheme="minorHAnsi"/>
                <w:b/>
                <w:i/>
              </w:rPr>
            </w:pPr>
            <w:r w:rsidRPr="0047061D">
              <w:rPr>
                <w:rFonts w:asciiTheme="minorHAnsi" w:hAnsiTheme="minorHAnsi" w:cstheme="minorHAnsi"/>
                <w:b/>
                <w:i/>
              </w:rPr>
              <w:t>Make-Up Policy:</w:t>
            </w:r>
            <w:r w:rsidRPr="0047061D">
              <w:rPr>
                <w:rFonts w:asciiTheme="minorHAnsi" w:hAnsiTheme="minorHAnsi" w:cstheme="minorHAnsi"/>
              </w:rPr>
              <w:t xml:space="preserve">  The dates of the online exams and assignments appear on the course schedule in this syllabus and on </w:t>
            </w:r>
            <w:r>
              <w:rPr>
                <w:rFonts w:asciiTheme="minorHAnsi" w:hAnsiTheme="minorHAnsi" w:cstheme="minorHAnsi"/>
              </w:rPr>
              <w:t>CANVAS</w:t>
            </w:r>
            <w:r w:rsidRPr="0047061D">
              <w:rPr>
                <w:rFonts w:asciiTheme="minorHAnsi" w:hAnsiTheme="minorHAnsi" w:cstheme="minorHAnsi"/>
              </w:rPr>
              <w:t xml:space="preserve">. Put them on your calendar </w:t>
            </w:r>
            <w:r w:rsidRPr="0047061D">
              <w:rPr>
                <w:rFonts w:asciiTheme="minorHAnsi" w:hAnsiTheme="minorHAnsi" w:cstheme="minorHAnsi"/>
                <w:b/>
              </w:rPr>
              <w:t>NOW</w:t>
            </w:r>
            <w:r w:rsidRPr="0047061D">
              <w:rPr>
                <w:rFonts w:asciiTheme="minorHAnsi" w:hAnsiTheme="minorHAnsi" w:cstheme="minorHAnsi"/>
              </w:rPr>
              <w:t xml:space="preserve">, and commit to them. </w:t>
            </w:r>
            <w:r w:rsidRPr="0047061D">
              <w:rPr>
                <w:rFonts w:asciiTheme="minorHAnsi" w:hAnsiTheme="minorHAnsi" w:cstheme="minorHAnsi"/>
                <w:b/>
                <w:color w:val="FF0000"/>
              </w:rPr>
              <w:t xml:space="preserve">THEY ARE NON-NEGOTIABLE. </w:t>
            </w:r>
            <w:r w:rsidRPr="0047061D">
              <w:rPr>
                <w:rFonts w:asciiTheme="minorHAnsi" w:hAnsiTheme="minorHAnsi" w:cstheme="minorHAnsi"/>
              </w:rPr>
              <w:t xml:space="preserve">No matter your reason, </w:t>
            </w:r>
            <w:r w:rsidRPr="0047061D">
              <w:rPr>
                <w:rFonts w:asciiTheme="minorHAnsi" w:hAnsiTheme="minorHAnsi" w:cstheme="minorHAnsi"/>
                <w:b/>
                <w:i/>
              </w:rPr>
              <w:t>EXAMS CAN ONLY BE MADE UP IF THERE IS A BONAFIDE EMERGENCY OR EXTREME</w:t>
            </w:r>
            <w:r w:rsidRPr="0047061D">
              <w:rPr>
                <w:rFonts w:asciiTheme="minorHAnsi" w:hAnsiTheme="minorHAnsi" w:cstheme="minorHAnsi"/>
                <w:bCs/>
                <w:iCs/>
              </w:rPr>
              <w:t xml:space="preserve"> </w:t>
            </w:r>
            <w:r w:rsidRPr="0047061D">
              <w:rPr>
                <w:rFonts w:asciiTheme="minorHAnsi" w:hAnsiTheme="minorHAnsi" w:cstheme="minorHAnsi"/>
                <w:b/>
                <w:bCs/>
                <w:iCs/>
              </w:rPr>
              <w:t xml:space="preserve">personal illness or </w:t>
            </w:r>
            <w:r w:rsidRPr="0047061D">
              <w:rPr>
                <w:rFonts w:asciiTheme="minorHAnsi" w:hAnsiTheme="minorHAnsi" w:cstheme="minorHAnsi"/>
                <w:b/>
                <w:bCs/>
                <w:iCs/>
                <w:color w:val="FF0000"/>
              </w:rPr>
              <w:t>IMMEDIATE</w:t>
            </w:r>
            <w:r w:rsidRPr="0047061D">
              <w:rPr>
                <w:rFonts w:asciiTheme="minorHAnsi" w:hAnsiTheme="minorHAnsi" w:cstheme="minorHAnsi"/>
                <w:b/>
                <w:bCs/>
                <w:iCs/>
              </w:rPr>
              <w:t xml:space="preserve"> FAMILY MEMBER illness or death </w:t>
            </w:r>
            <w:r w:rsidRPr="0047061D">
              <w:rPr>
                <w:rFonts w:asciiTheme="minorHAnsi" w:hAnsiTheme="minorHAnsi" w:cstheme="minorHAnsi"/>
                <w:b/>
                <w:bCs/>
                <w:i/>
                <w:iCs/>
                <w:color w:val="FF0000"/>
              </w:rPr>
              <w:t>that can be documented</w:t>
            </w:r>
            <w:r w:rsidRPr="0047061D">
              <w:rPr>
                <w:rFonts w:asciiTheme="minorHAnsi" w:hAnsiTheme="minorHAnsi" w:cstheme="minorHAnsi"/>
                <w:b/>
                <w:i/>
              </w:rPr>
              <w:t>.</w:t>
            </w:r>
            <w:r w:rsidRPr="0047061D">
              <w:rPr>
                <w:rFonts w:asciiTheme="minorHAnsi" w:hAnsiTheme="minorHAnsi" w:cstheme="minorHAnsi"/>
              </w:rPr>
              <w:t xml:space="preserve"> </w:t>
            </w:r>
            <w:r w:rsidRPr="007A51A6">
              <w:rPr>
                <w:rFonts w:asciiTheme="minorHAnsi" w:hAnsiTheme="minorHAnsi" w:cstheme="minorHAnsi"/>
                <w:b/>
              </w:rPr>
              <w:t>(</w:t>
            </w:r>
            <w:r w:rsidRPr="007A51A6">
              <w:rPr>
                <w:rFonts w:asciiTheme="minorHAnsi" w:hAnsiTheme="minorHAnsi" w:cstheme="minorHAnsi"/>
                <w:b/>
                <w:i/>
              </w:rPr>
              <w:t>Note: An exam that is excused must be made up within two weeks of the original due date.</w:t>
            </w:r>
            <w:r w:rsidRPr="007A51A6">
              <w:rPr>
                <w:rFonts w:asciiTheme="minorHAnsi" w:hAnsiTheme="minorHAnsi" w:cstheme="minorHAnsi"/>
                <w:b/>
              </w:rPr>
              <w:t>)</w:t>
            </w:r>
          </w:p>
          <w:p w14:paraId="7608ED6B" w14:textId="77777777" w:rsidR="000D4864" w:rsidRDefault="000D4864" w:rsidP="000D4864">
            <w:pPr>
              <w:pStyle w:val="ListParagraph"/>
              <w:spacing w:after="0" w:line="240" w:lineRule="auto"/>
              <w:ind w:left="360"/>
              <w:rPr>
                <w:rFonts w:asciiTheme="minorHAnsi" w:hAnsiTheme="minorHAnsi" w:cstheme="minorHAnsi"/>
                <w:color w:val="000000" w:themeColor="text1"/>
              </w:rPr>
            </w:pPr>
          </w:p>
          <w:p w14:paraId="7B4767D2" w14:textId="77777777" w:rsidR="00B60266" w:rsidRDefault="00B60266" w:rsidP="00B60266">
            <w:pPr>
              <w:pStyle w:val="ListParagraph"/>
              <w:spacing w:after="0" w:line="240" w:lineRule="auto"/>
              <w:ind w:left="360"/>
              <w:rPr>
                <w:rFonts w:asciiTheme="minorHAnsi" w:hAnsiTheme="minorHAnsi" w:cstheme="minorHAnsi"/>
                <w:b/>
                <w:color w:val="000000" w:themeColor="text1"/>
              </w:rPr>
            </w:pPr>
            <w:r>
              <w:rPr>
                <w:rFonts w:asciiTheme="minorHAnsi" w:hAnsiTheme="minorHAnsi" w:cstheme="minorHAnsi"/>
                <w:color w:val="000000" w:themeColor="text1"/>
              </w:rPr>
              <w:t xml:space="preserve">Please note exams are available for a limited amount of time. Illness or emergency on any one day does not mean excusal for all available days. Any excuse that does not cover more that 50% of the available days does not constitute a valid excuse for a make-up, since there were other days you could take the exam. </w:t>
            </w:r>
            <w:r w:rsidRPr="00AE2A10">
              <w:rPr>
                <w:rFonts w:asciiTheme="minorHAnsi" w:hAnsiTheme="minorHAnsi" w:cstheme="minorHAnsi"/>
                <w:b/>
                <w:color w:val="000000" w:themeColor="text1"/>
              </w:rPr>
              <w:t>Plan on taking the exam during the first days it is open, so any personal, professional</w:t>
            </w:r>
            <w:r>
              <w:rPr>
                <w:rFonts w:asciiTheme="minorHAnsi" w:hAnsiTheme="minorHAnsi" w:cstheme="minorHAnsi"/>
                <w:b/>
                <w:color w:val="000000" w:themeColor="text1"/>
              </w:rPr>
              <w:t>,</w:t>
            </w:r>
            <w:r w:rsidRPr="00AE2A10">
              <w:rPr>
                <w:rFonts w:asciiTheme="minorHAnsi" w:hAnsiTheme="minorHAnsi" w:cstheme="minorHAnsi"/>
                <w:b/>
                <w:color w:val="000000" w:themeColor="text1"/>
              </w:rPr>
              <w:t xml:space="preserve"> or technology problems that arise will not prevent you from completing the exam by the last date.</w:t>
            </w:r>
          </w:p>
          <w:p w14:paraId="7D66E0CA" w14:textId="77777777" w:rsidR="00B60266" w:rsidRDefault="00B60266" w:rsidP="00B60266">
            <w:pPr>
              <w:pStyle w:val="ListParagraph"/>
              <w:spacing w:after="0" w:line="240" w:lineRule="auto"/>
              <w:ind w:left="360"/>
              <w:rPr>
                <w:rFonts w:asciiTheme="minorHAnsi" w:hAnsiTheme="minorHAnsi" w:cstheme="minorHAnsi"/>
                <w:color w:val="000000" w:themeColor="text1"/>
              </w:rPr>
            </w:pPr>
          </w:p>
          <w:p w14:paraId="6ECAAF2C" w14:textId="77777777" w:rsidR="00B60266" w:rsidRDefault="00B60266" w:rsidP="00B60266">
            <w:pPr>
              <w:pStyle w:val="ListParagraph"/>
              <w:spacing w:after="0" w:line="24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Please also note that exams have a due date but will remain open for two days passed the due date. If you do not take the exam by the stated due date, you can take it for two days after the due date without penalty, EXCEPT – you cannot use any excuses. If, after the due date, your technology fails or if you have a personal emergency, you will not be able to get an extension. You should NOT plan on competing your exam after the due date. </w:t>
            </w:r>
          </w:p>
          <w:p w14:paraId="5EB29CB3" w14:textId="5EC3469B" w:rsidR="000D4864" w:rsidRPr="007A51A6" w:rsidRDefault="000D4864" w:rsidP="007A51A6">
            <w:pPr>
              <w:spacing w:after="0" w:line="240" w:lineRule="auto"/>
              <w:rPr>
                <w:rFonts w:cstheme="minorHAnsi"/>
                <w:b/>
                <w:i/>
              </w:rPr>
            </w:pPr>
          </w:p>
          <w:p w14:paraId="0532568C" w14:textId="77777777" w:rsidR="000D4864" w:rsidRPr="009A1995" w:rsidRDefault="000D4864" w:rsidP="000D4864">
            <w:pPr>
              <w:pStyle w:val="ListParagraph"/>
              <w:numPr>
                <w:ilvl w:val="0"/>
                <w:numId w:val="15"/>
              </w:numPr>
              <w:spacing w:after="0" w:line="240" w:lineRule="auto"/>
              <w:rPr>
                <w:rFonts w:asciiTheme="minorHAnsi" w:hAnsiTheme="minorHAnsi" w:cstheme="minorHAnsi"/>
                <w:b/>
                <w:i/>
              </w:rPr>
            </w:pPr>
            <w:r w:rsidRPr="0047061D">
              <w:rPr>
                <w:rFonts w:asciiTheme="minorHAnsi" w:hAnsiTheme="minorHAnsi" w:cstheme="minorHAnsi"/>
                <w:b/>
                <w:bCs/>
                <w:i/>
                <w:iCs/>
              </w:rPr>
              <w:t>Late Work</w:t>
            </w:r>
            <w:r w:rsidRPr="0047061D">
              <w:rPr>
                <w:rFonts w:asciiTheme="minorHAnsi" w:hAnsiTheme="minorHAnsi" w:cstheme="minorHAnsi"/>
                <w:b/>
                <w:bCs/>
                <w:iCs/>
              </w:rPr>
              <w:t>:</w:t>
            </w:r>
            <w:r w:rsidRPr="0047061D">
              <w:rPr>
                <w:rFonts w:asciiTheme="minorHAnsi" w:hAnsiTheme="minorHAnsi" w:cstheme="minorHAnsi"/>
                <w:bCs/>
                <w:iCs/>
              </w:rPr>
              <w:t xml:space="preserve"> All assignments and exams are due on the date specified in this syllabus, or as announced in </w:t>
            </w:r>
            <w:r>
              <w:rPr>
                <w:rFonts w:asciiTheme="minorHAnsi" w:hAnsiTheme="minorHAnsi" w:cstheme="minorHAnsi"/>
                <w:b/>
                <w:bCs/>
                <w:iCs/>
              </w:rPr>
              <w:t>CANVAS</w:t>
            </w:r>
            <w:r w:rsidRPr="0047061D">
              <w:rPr>
                <w:rFonts w:asciiTheme="minorHAnsi" w:hAnsiTheme="minorHAnsi" w:cstheme="minorHAnsi"/>
                <w:bCs/>
                <w:iCs/>
              </w:rPr>
              <w:t>.  You may, however, complete any assignment in advance of the due date</w:t>
            </w:r>
            <w:r>
              <w:rPr>
                <w:rFonts w:asciiTheme="minorHAnsi" w:hAnsiTheme="minorHAnsi" w:cstheme="minorHAnsi"/>
                <w:bCs/>
                <w:iCs/>
              </w:rPr>
              <w:t xml:space="preserve">. </w:t>
            </w:r>
          </w:p>
          <w:p w14:paraId="772EF254" w14:textId="77777777" w:rsidR="000D4864" w:rsidRPr="00FD52FE" w:rsidRDefault="000D4864" w:rsidP="000D4864">
            <w:pPr>
              <w:spacing w:after="0" w:line="240" w:lineRule="auto"/>
              <w:rPr>
                <w:rFonts w:cstheme="minorHAnsi"/>
                <w:b/>
                <w:i/>
              </w:rPr>
            </w:pPr>
          </w:p>
          <w:p w14:paraId="5F136691" w14:textId="4EB4A207" w:rsidR="000D4864" w:rsidRDefault="000D4864" w:rsidP="000D4864">
            <w:pPr>
              <w:pStyle w:val="ListParagraph"/>
              <w:spacing w:after="0" w:line="240" w:lineRule="auto"/>
              <w:ind w:left="360"/>
              <w:rPr>
                <w:rFonts w:asciiTheme="minorHAnsi" w:hAnsiTheme="minorHAnsi"/>
                <w:bCs/>
                <w:iCs/>
                <w:color w:val="FF0000"/>
              </w:rPr>
            </w:pPr>
            <w:r>
              <w:rPr>
                <w:rFonts w:asciiTheme="minorHAnsi" w:hAnsiTheme="minorHAnsi" w:cstheme="minorHAnsi"/>
                <w:b/>
                <w:bCs/>
                <w:iCs/>
              </w:rPr>
              <w:t xml:space="preserve">NOTE: </w:t>
            </w:r>
            <w:r>
              <w:rPr>
                <w:rFonts w:asciiTheme="minorHAnsi" w:hAnsiTheme="minorHAnsi" w:cstheme="minorHAnsi"/>
                <w:bCs/>
                <w:iCs/>
              </w:rPr>
              <w:t>Some assignments (</w:t>
            </w:r>
            <w:r w:rsidRPr="00515242">
              <w:rPr>
                <w:rFonts w:asciiTheme="minorHAnsi" w:hAnsiTheme="minorHAnsi" w:cstheme="minorHAnsi"/>
                <w:b/>
                <w:bCs/>
                <w:iCs/>
              </w:rPr>
              <w:t>NOT</w:t>
            </w:r>
            <w:r>
              <w:rPr>
                <w:rFonts w:asciiTheme="minorHAnsi" w:hAnsiTheme="minorHAnsi" w:cstheme="minorHAnsi"/>
                <w:bCs/>
                <w:iCs/>
              </w:rPr>
              <w:t xml:space="preserve"> exams!!) can be turned in late</w:t>
            </w:r>
            <w:r w:rsidRPr="0047061D">
              <w:rPr>
                <w:rFonts w:asciiTheme="minorHAnsi" w:hAnsiTheme="minorHAnsi" w:cstheme="minorHAnsi"/>
                <w:bCs/>
                <w:iCs/>
              </w:rPr>
              <w:t xml:space="preserve">. </w:t>
            </w:r>
            <w:r>
              <w:rPr>
                <w:rFonts w:asciiTheme="minorHAnsi" w:hAnsiTheme="minorHAnsi" w:cstheme="minorHAnsi"/>
                <w:bCs/>
                <w:iCs/>
                <w:color w:val="FF0000"/>
              </w:rPr>
              <w:t xml:space="preserve">These </w:t>
            </w:r>
            <w:r>
              <w:rPr>
                <w:rFonts w:asciiTheme="minorHAnsi" w:hAnsiTheme="minorHAnsi"/>
                <w:color w:val="FF0000"/>
              </w:rPr>
              <w:t xml:space="preserve">have all been set up to allow students to submit assignments up to three days late with the following </w:t>
            </w:r>
            <w:r w:rsidRPr="00E16CBA">
              <w:rPr>
                <w:rFonts w:asciiTheme="minorHAnsi" w:hAnsiTheme="minorHAnsi"/>
                <w:color w:val="FF0000"/>
              </w:rPr>
              <w:t xml:space="preserve">penalties: </w:t>
            </w:r>
            <w:r w:rsidRPr="00E16CBA">
              <w:rPr>
                <w:rFonts w:asciiTheme="minorHAnsi" w:hAnsiTheme="minorHAnsi"/>
                <w:bCs/>
                <w:iCs/>
                <w:color w:val="FF0000"/>
              </w:rPr>
              <w:t xml:space="preserve">Up to one day late: 25% grade reduction; up to two days late: 50% grade reduction; Up to three days late; 75% grade reduction. No credit will be given for assignments more than three days late. </w:t>
            </w:r>
            <w:r>
              <w:rPr>
                <w:rFonts w:asciiTheme="minorHAnsi" w:hAnsiTheme="minorHAnsi"/>
                <w:bCs/>
                <w:iCs/>
                <w:color w:val="FF0000"/>
              </w:rPr>
              <w:t>(Note that only the highest 12 scores of the 15 chapter quizzes will be counted toward your final grade, allowing you some flexibility is “missing” a chapter or two.)</w:t>
            </w:r>
          </w:p>
          <w:p w14:paraId="0652B1CE" w14:textId="77777777" w:rsidR="000D4864" w:rsidRDefault="000D4864" w:rsidP="000D4864">
            <w:pPr>
              <w:pStyle w:val="ListParagraph"/>
              <w:spacing w:after="0" w:line="240" w:lineRule="auto"/>
              <w:ind w:left="360"/>
              <w:rPr>
                <w:rFonts w:asciiTheme="minorHAnsi" w:hAnsiTheme="minorHAnsi"/>
                <w:bCs/>
                <w:iCs/>
                <w:color w:val="FF0000"/>
              </w:rPr>
            </w:pPr>
          </w:p>
          <w:p w14:paraId="2D7BD93E" w14:textId="77777777" w:rsidR="000D4864" w:rsidRPr="0071796E" w:rsidRDefault="000D4864" w:rsidP="000D4864">
            <w:pPr>
              <w:numPr>
                <w:ilvl w:val="0"/>
                <w:numId w:val="15"/>
              </w:numPr>
              <w:spacing w:after="0" w:line="240" w:lineRule="auto"/>
            </w:pPr>
            <w:r w:rsidRPr="00F308BC">
              <w:rPr>
                <w:b/>
                <w:bCs/>
                <w:i/>
                <w:iCs/>
              </w:rPr>
              <w:t>Extra Credit</w:t>
            </w:r>
            <w:r w:rsidRPr="00F308BC">
              <w:rPr>
                <w:b/>
                <w:bCs/>
                <w:iCs/>
              </w:rPr>
              <w:t>:</w:t>
            </w:r>
            <w:r w:rsidRPr="00F308BC">
              <w:rPr>
                <w:bCs/>
                <w:iCs/>
              </w:rPr>
              <w:t xml:space="preserve">  I can totally understand and appreciate the importance of grades. Scholarships, good jobs and graduate schools all seem to require A’s and B’s as a condition. However, grades are EARNED, not given. And your final grade will be the grade you EARN, not the grade you WANT.</w:t>
            </w:r>
          </w:p>
          <w:p w14:paraId="0349FC37" w14:textId="77777777" w:rsidR="000D4864" w:rsidRPr="00F308BC" w:rsidRDefault="000D4864" w:rsidP="000D4864">
            <w:pPr>
              <w:spacing w:after="0" w:line="240" w:lineRule="auto"/>
              <w:ind w:left="360"/>
            </w:pPr>
          </w:p>
          <w:p w14:paraId="485D718B" w14:textId="77777777" w:rsidR="000D4864" w:rsidRDefault="000D4864" w:rsidP="000D4864">
            <w:pPr>
              <w:spacing w:after="0" w:line="240" w:lineRule="auto"/>
              <w:ind w:left="360"/>
              <w:rPr>
                <w:bCs/>
                <w:iCs/>
              </w:rPr>
            </w:pPr>
            <w:r w:rsidRPr="00F308BC">
              <w:rPr>
                <w:bCs/>
                <w:iCs/>
              </w:rPr>
              <w:lastRenderedPageBreak/>
              <w:t xml:space="preserve">As a rule, I do not offer extra credit. Your efforts to complete extra credit assignments often come at the expense of other required coursework. Extra credit requests are often made late in the semester to compensate for poor performance throughout the semester that could have been improved with greater efforts on the student’s part when improvement would have been possible, preventing the need for extra credit. To be fair, extra credit must be offered equally to all students, which puts an added burden on the professor to create, assign and grade additional student work, often late in the semester when time constraints abound. And finally, in order for extra credit to be given, it would have to be substantial enough to justify awarding “extra” credit beyond that which was already offered during the semester. That substantiality would necessitate more time commitment from the student than is actually available at such a late date. </w:t>
            </w:r>
          </w:p>
          <w:p w14:paraId="43D9B7BE" w14:textId="77777777" w:rsidR="000D4864" w:rsidRPr="000F6DD8" w:rsidRDefault="000D4864" w:rsidP="000D4864">
            <w:pPr>
              <w:spacing w:after="0" w:line="240" w:lineRule="auto"/>
              <w:ind w:left="360"/>
              <w:rPr>
                <w:rFonts w:cstheme="minorHAnsi"/>
                <w:bCs/>
                <w:iCs/>
              </w:rPr>
            </w:pPr>
          </w:p>
          <w:p w14:paraId="126AC121" w14:textId="367BA3BA" w:rsidR="000D4864" w:rsidRDefault="000D4864" w:rsidP="000D4864">
            <w:pPr>
              <w:spacing w:after="0" w:line="240" w:lineRule="auto"/>
              <w:ind w:left="360"/>
              <w:rPr>
                <w:bCs/>
                <w:iCs/>
                <w:color w:val="7030A0"/>
              </w:rPr>
            </w:pPr>
            <w:r w:rsidRPr="00F308BC">
              <w:rPr>
                <w:b/>
                <w:bCs/>
                <w:iCs/>
                <w:color w:val="002060"/>
              </w:rPr>
              <w:t>ONE EXCEPTION:</w:t>
            </w:r>
            <w:r w:rsidRPr="00F308BC">
              <w:rPr>
                <w:bCs/>
                <w:iCs/>
                <w:color w:val="002060"/>
              </w:rPr>
              <w:t xml:space="preserve"> </w:t>
            </w:r>
            <w:r w:rsidRPr="00F308BC">
              <w:rPr>
                <w:bCs/>
                <w:iCs/>
              </w:rPr>
              <w:t xml:space="preserve">If, at the end of the semester, a student is </w:t>
            </w:r>
            <w:r w:rsidR="007A51A6">
              <w:rPr>
                <w:bCs/>
                <w:iCs/>
              </w:rPr>
              <w:t>within</w:t>
            </w:r>
            <w:r>
              <w:rPr>
                <w:bCs/>
                <w:iCs/>
              </w:rPr>
              <w:t xml:space="preserve"> </w:t>
            </w:r>
            <w:r w:rsidRPr="00F308BC">
              <w:rPr>
                <w:bCs/>
                <w:iCs/>
              </w:rPr>
              <w:t xml:space="preserve">1% </w:t>
            </w:r>
            <w:r w:rsidR="007A51A6">
              <w:rPr>
                <w:bCs/>
                <w:iCs/>
              </w:rPr>
              <w:t>of the next</w:t>
            </w:r>
            <w:r w:rsidRPr="00F308BC">
              <w:rPr>
                <w:bCs/>
                <w:iCs/>
              </w:rPr>
              <w:t xml:space="preserve"> higher letter grade, has completed </w:t>
            </w:r>
            <w:r w:rsidRPr="007A51A6">
              <w:rPr>
                <w:bCs/>
                <w:iCs/>
                <w:u w:val="single"/>
              </w:rPr>
              <w:t>all required coursework</w:t>
            </w:r>
            <w:r>
              <w:rPr>
                <w:bCs/>
                <w:iCs/>
              </w:rPr>
              <w:t xml:space="preserve">, </w:t>
            </w:r>
            <w:r w:rsidRPr="007A51A6">
              <w:rPr>
                <w:bCs/>
                <w:iCs/>
                <w:u w:val="single"/>
              </w:rPr>
              <w:t>actively participated</w:t>
            </w:r>
            <w:r>
              <w:rPr>
                <w:bCs/>
                <w:iCs/>
              </w:rPr>
              <w:t xml:space="preserve"> in discussions, </w:t>
            </w:r>
            <w:r w:rsidR="007A51A6" w:rsidRPr="007A51A6">
              <w:rPr>
                <w:bCs/>
                <w:iCs/>
              </w:rPr>
              <w:t xml:space="preserve">has had </w:t>
            </w:r>
            <w:r w:rsidR="00737FA8" w:rsidRPr="00737FA8">
              <w:rPr>
                <w:bCs/>
                <w:iCs/>
                <w:u w:val="single"/>
              </w:rPr>
              <w:t>exemplary class</w:t>
            </w:r>
            <w:r w:rsidR="007A51A6" w:rsidRPr="00737FA8">
              <w:rPr>
                <w:bCs/>
                <w:iCs/>
                <w:u w:val="single"/>
              </w:rPr>
              <w:t xml:space="preserve"> attendance</w:t>
            </w:r>
            <w:r w:rsidR="00737FA8">
              <w:rPr>
                <w:bCs/>
                <w:iCs/>
              </w:rPr>
              <w:t xml:space="preserve">, </w:t>
            </w:r>
            <w:r>
              <w:rPr>
                <w:bCs/>
                <w:iCs/>
              </w:rPr>
              <w:t xml:space="preserve">and </w:t>
            </w:r>
            <w:r w:rsidRPr="007A51A6">
              <w:rPr>
                <w:bCs/>
                <w:iCs/>
                <w:u w:val="single"/>
              </w:rPr>
              <w:t xml:space="preserve">submitted </w:t>
            </w:r>
            <w:r w:rsidR="007A51A6">
              <w:rPr>
                <w:bCs/>
                <w:iCs/>
                <w:u w:val="single"/>
              </w:rPr>
              <w:t xml:space="preserve">all </w:t>
            </w:r>
            <w:r w:rsidRPr="007A51A6">
              <w:rPr>
                <w:bCs/>
                <w:iCs/>
                <w:u w:val="single"/>
              </w:rPr>
              <w:t>coursework on time</w:t>
            </w:r>
            <w:r w:rsidRPr="00F308BC">
              <w:rPr>
                <w:bCs/>
                <w:iCs/>
              </w:rPr>
              <w:t xml:space="preserve">, I will </w:t>
            </w:r>
            <w:r w:rsidRPr="00737FA8">
              <w:rPr>
                <w:b/>
                <w:bCs/>
                <w:i/>
                <w:iCs/>
                <w:u w:val="single"/>
              </w:rPr>
              <w:t>consider</w:t>
            </w:r>
            <w:r w:rsidRPr="00F308BC">
              <w:rPr>
                <w:bCs/>
                <w:iCs/>
              </w:rPr>
              <w:t xml:space="preserve"> rounding that student up to that next letter grade. That is a gift, bonus, “extra” awarded because of </w:t>
            </w:r>
            <w:r w:rsidRPr="007A51A6">
              <w:rPr>
                <w:b/>
                <w:bCs/>
                <w:i/>
                <w:iCs/>
              </w:rPr>
              <w:t>consistent high-quality student behavior</w:t>
            </w:r>
            <w:r w:rsidRPr="00F308BC">
              <w:rPr>
                <w:bCs/>
                <w:iCs/>
              </w:rPr>
              <w:t xml:space="preserve">. </w:t>
            </w:r>
            <w:r>
              <w:rPr>
                <w:b/>
                <w:bCs/>
                <w:iCs/>
                <w:color w:val="7030A0"/>
              </w:rPr>
              <w:t xml:space="preserve">It is not a guarantee. DO NOT ASK ME FOR IT. I will </w:t>
            </w:r>
            <w:r w:rsidR="007A51A6">
              <w:rPr>
                <w:b/>
                <w:bCs/>
                <w:iCs/>
                <w:color w:val="7030A0"/>
              </w:rPr>
              <w:t xml:space="preserve">automatically </w:t>
            </w:r>
            <w:r>
              <w:rPr>
                <w:b/>
                <w:bCs/>
                <w:iCs/>
                <w:color w:val="7030A0"/>
              </w:rPr>
              <w:t>consider all students who qualify for this “extra.”</w:t>
            </w:r>
          </w:p>
          <w:p w14:paraId="247FBEF2" w14:textId="77777777" w:rsidR="000D4864" w:rsidRDefault="000D4864" w:rsidP="000D4864">
            <w:pPr>
              <w:spacing w:after="0" w:line="240" w:lineRule="auto"/>
              <w:ind w:left="360"/>
              <w:rPr>
                <w:rFonts w:cstheme="minorHAnsi"/>
                <w:bCs/>
                <w:iCs/>
              </w:rPr>
            </w:pPr>
          </w:p>
          <w:p w14:paraId="53CD06FB" w14:textId="77777777" w:rsidR="000D4864" w:rsidRDefault="000D4864" w:rsidP="000D4864">
            <w:pPr>
              <w:pStyle w:val="ListParagraph"/>
              <w:numPr>
                <w:ilvl w:val="0"/>
                <w:numId w:val="16"/>
              </w:numPr>
              <w:spacing w:after="0" w:line="240" w:lineRule="auto"/>
              <w:rPr>
                <w:rFonts w:asciiTheme="minorHAnsi" w:hAnsiTheme="minorHAnsi" w:cstheme="minorHAnsi"/>
              </w:rPr>
            </w:pPr>
            <w:r w:rsidRPr="000F6DD8">
              <w:rPr>
                <w:rFonts w:asciiTheme="minorHAnsi" w:hAnsiTheme="minorHAnsi" w:cstheme="minorHAnsi"/>
                <w:b/>
              </w:rPr>
              <w:t>Study Guides:</w:t>
            </w:r>
            <w:r w:rsidRPr="000F6DD8">
              <w:rPr>
                <w:rFonts w:asciiTheme="minorHAnsi" w:hAnsiTheme="minorHAnsi" w:cstheme="minorHAnsi"/>
              </w:rPr>
              <w:t xml:space="preserve"> It is the responsibility of the student to develop a guide from which to study for exams, based on class discussion, instructor comments and textbook materials. </w:t>
            </w:r>
            <w:r>
              <w:rPr>
                <w:rFonts w:asciiTheme="minorHAnsi" w:hAnsiTheme="minorHAnsi" w:cstheme="minorHAnsi"/>
              </w:rPr>
              <w:t>Consider the learning objectives at the start of each chapter, and the vocabulary words/concepts at the end of each chapter as a starting point, in conjunction with the discussions in class.</w:t>
            </w:r>
          </w:p>
          <w:p w14:paraId="5F6ADD9A" w14:textId="4A0EDA07" w:rsidR="000D4864" w:rsidRPr="000D3D6A" w:rsidRDefault="000D4864" w:rsidP="000D4864">
            <w:pPr>
              <w:pStyle w:val="ListParagraph"/>
              <w:spacing w:after="0" w:line="240" w:lineRule="auto"/>
              <w:ind w:left="360"/>
            </w:pPr>
          </w:p>
        </w:tc>
      </w:tr>
      <w:tr w:rsidR="000D4864" w:rsidRPr="00A631C7" w14:paraId="5F6ADDA3" w14:textId="77777777" w:rsidTr="008917CC">
        <w:trPr>
          <w:jc w:val="center"/>
        </w:trPr>
        <w:tc>
          <w:tcPr>
            <w:tcW w:w="1760" w:type="dxa"/>
          </w:tcPr>
          <w:p w14:paraId="5F6ADD9C" w14:textId="77777777" w:rsidR="000D4864" w:rsidRPr="00FB6532" w:rsidRDefault="000D4864" w:rsidP="000D4864">
            <w:pPr>
              <w:spacing w:after="0" w:line="240" w:lineRule="auto"/>
              <w:rPr>
                <w:b/>
              </w:rPr>
            </w:pPr>
            <w:r>
              <w:rPr>
                <w:b/>
              </w:rPr>
              <w:lastRenderedPageBreak/>
              <w:t>A note about writing assignments:</w:t>
            </w:r>
          </w:p>
        </w:tc>
        <w:tc>
          <w:tcPr>
            <w:tcW w:w="8599" w:type="dxa"/>
          </w:tcPr>
          <w:p w14:paraId="7B91A671" w14:textId="77777777" w:rsidR="000D4864" w:rsidRPr="00831313" w:rsidRDefault="000D4864" w:rsidP="000D4864">
            <w:pPr>
              <w:spacing w:after="0" w:line="240" w:lineRule="auto"/>
            </w:pPr>
            <w:r>
              <w:t>Writing assignments are expected to follow certain guidelines.</w:t>
            </w:r>
          </w:p>
          <w:p w14:paraId="1DAB4666" w14:textId="77777777" w:rsidR="000D4864" w:rsidRDefault="000D4864" w:rsidP="000D4864">
            <w:pPr>
              <w:numPr>
                <w:ilvl w:val="1"/>
                <w:numId w:val="17"/>
              </w:numPr>
              <w:spacing w:after="0" w:line="240" w:lineRule="auto"/>
            </w:pPr>
            <w:r>
              <w:t>It is expected that you will use proper g</w:t>
            </w:r>
            <w:r w:rsidRPr="00831313">
              <w:t>rammar, spelling and punctuation.</w:t>
            </w:r>
          </w:p>
          <w:p w14:paraId="4EB86895" w14:textId="77777777" w:rsidR="000D4864" w:rsidRPr="00831313" w:rsidRDefault="000D4864" w:rsidP="000D4864">
            <w:pPr>
              <w:numPr>
                <w:ilvl w:val="1"/>
                <w:numId w:val="17"/>
              </w:numPr>
              <w:spacing w:after="0" w:line="240" w:lineRule="auto"/>
            </w:pPr>
            <w:r>
              <w:t>When citing other works, APA format should be used.</w:t>
            </w:r>
          </w:p>
          <w:p w14:paraId="1390F872" w14:textId="77777777" w:rsidR="000D4864" w:rsidRPr="00831313" w:rsidRDefault="000D4864" w:rsidP="000D4864">
            <w:pPr>
              <w:numPr>
                <w:ilvl w:val="1"/>
                <w:numId w:val="17"/>
              </w:numPr>
              <w:spacing w:after="0" w:line="240" w:lineRule="auto"/>
            </w:pPr>
            <w:r>
              <w:t>Check the assignment requirements to assure a</w:t>
            </w:r>
            <w:r w:rsidRPr="00831313">
              <w:t xml:space="preserve">dherence to the format </w:t>
            </w:r>
            <w:r>
              <w:t xml:space="preserve">and content </w:t>
            </w:r>
            <w:r w:rsidRPr="00831313">
              <w:t>requirement</w:t>
            </w:r>
            <w:r>
              <w:t>s</w:t>
            </w:r>
            <w:r w:rsidRPr="00831313">
              <w:t>.</w:t>
            </w:r>
          </w:p>
          <w:p w14:paraId="3B97D880" w14:textId="77777777" w:rsidR="000D4864" w:rsidRPr="00831313" w:rsidRDefault="000D4864" w:rsidP="000D4864">
            <w:pPr>
              <w:numPr>
                <w:ilvl w:val="1"/>
                <w:numId w:val="17"/>
              </w:numPr>
              <w:spacing w:after="0" w:line="240" w:lineRule="auto"/>
            </w:pPr>
            <w:r>
              <w:t>You should refrain from using colloquialisms, clichés and slang. Texting jargon is not businesslike.</w:t>
            </w:r>
          </w:p>
          <w:p w14:paraId="4B596AFC" w14:textId="77777777" w:rsidR="000D4864" w:rsidRPr="00831313" w:rsidRDefault="000D4864" w:rsidP="000D4864">
            <w:pPr>
              <w:numPr>
                <w:ilvl w:val="1"/>
                <w:numId w:val="17"/>
              </w:numPr>
              <w:spacing w:after="0" w:line="240" w:lineRule="auto"/>
            </w:pPr>
            <w:r w:rsidRPr="00831313">
              <w:t>Appropriate usage of economics concepts and terminology</w:t>
            </w:r>
            <w:r>
              <w:t xml:space="preserve"> is expected</w:t>
            </w:r>
            <w:r w:rsidRPr="00831313">
              <w:t>.</w:t>
            </w:r>
          </w:p>
          <w:p w14:paraId="406A2023" w14:textId="77777777" w:rsidR="000D4864" w:rsidRDefault="000D4864" w:rsidP="000D4864">
            <w:pPr>
              <w:numPr>
                <w:ilvl w:val="1"/>
                <w:numId w:val="17"/>
              </w:numPr>
              <w:spacing w:after="0" w:line="240" w:lineRule="auto"/>
            </w:pPr>
            <w:r>
              <w:t xml:space="preserve">All documents submitted online through </w:t>
            </w:r>
            <w:proofErr w:type="spellStart"/>
            <w:r>
              <w:t>dropboxes</w:t>
            </w:r>
            <w:proofErr w:type="spellEnd"/>
            <w:r>
              <w:t xml:space="preserve"> or via email MUST be able to be read by Microsoft OFFICE. If you use </w:t>
            </w:r>
            <w:proofErr w:type="spellStart"/>
            <w:r>
              <w:t>Googledocs</w:t>
            </w:r>
            <w:proofErr w:type="spellEnd"/>
            <w:r>
              <w:t xml:space="preserve"> or any other programs, it is your responsibility to ensure that you have submitted the document in proper format. Wrong formats that have to be resubmitted may be subject to a late penalty.</w:t>
            </w:r>
          </w:p>
          <w:p w14:paraId="5F6ADDA2" w14:textId="067D35E3" w:rsidR="000D4864" w:rsidRPr="00D40070" w:rsidRDefault="000D4864" w:rsidP="000D4864">
            <w:pPr>
              <w:spacing w:after="0" w:line="240" w:lineRule="auto"/>
              <w:ind w:left="720"/>
            </w:pPr>
          </w:p>
        </w:tc>
      </w:tr>
      <w:tr w:rsidR="000D4864" w:rsidRPr="00A631C7" w14:paraId="5F6ADDA8" w14:textId="77777777" w:rsidTr="008917CC">
        <w:trPr>
          <w:jc w:val="center"/>
        </w:trPr>
        <w:tc>
          <w:tcPr>
            <w:tcW w:w="1760" w:type="dxa"/>
          </w:tcPr>
          <w:p w14:paraId="5F6ADDA4" w14:textId="77777777" w:rsidR="000D4864" w:rsidRPr="000D3D6A" w:rsidRDefault="000D4864" w:rsidP="000D4864">
            <w:pPr>
              <w:spacing w:after="0" w:line="240" w:lineRule="auto"/>
              <w:rPr>
                <w:b/>
              </w:rPr>
            </w:pPr>
            <w:r w:rsidRPr="000D3D6A">
              <w:rPr>
                <w:b/>
              </w:rPr>
              <w:t>Professor Communications:</w:t>
            </w:r>
          </w:p>
        </w:tc>
        <w:tc>
          <w:tcPr>
            <w:tcW w:w="8599" w:type="dxa"/>
          </w:tcPr>
          <w:p w14:paraId="56476EC3" w14:textId="5B3B9152" w:rsidR="00472349" w:rsidRPr="00472349" w:rsidRDefault="00472349" w:rsidP="00737FA8">
            <w:pPr>
              <w:spacing w:after="0" w:line="240" w:lineRule="auto"/>
              <w:rPr>
                <w:rFonts w:cstheme="minorHAnsi"/>
                <w:bCs/>
                <w:iCs/>
              </w:rPr>
            </w:pPr>
            <w:r>
              <w:rPr>
                <w:rFonts w:cstheme="minorHAnsi"/>
                <w:b/>
                <w:bCs/>
                <w:i/>
                <w:iCs/>
              </w:rPr>
              <w:t xml:space="preserve">Changes and Announcements: </w:t>
            </w:r>
            <w:r>
              <w:rPr>
                <w:rFonts w:cstheme="minorHAnsi"/>
                <w:bCs/>
                <w:iCs/>
              </w:rPr>
              <w:t xml:space="preserve">During the course, I may send you a personal message in the CANVAS inbox or make an announcement that affects your assignments, due dates or other changes. IT IS YOUR RESPONSIBILITY TO KEEP UP WITH ANY ANNOUNCEMENTS – Not being aware because you didn’t check is no excuse. The best way to do that is to check your notifications and make sure that you forward announcements and messages to a personal email account that you access frequently. See </w:t>
            </w:r>
            <w:hyperlink r:id="rId15" w:history="1">
              <w:r w:rsidRPr="007020B8">
                <w:rPr>
                  <w:rStyle w:val="Hyperlink"/>
                  <w:rFonts w:cstheme="minorHAnsi"/>
                  <w:b/>
                  <w:bCs/>
                  <w:i/>
                  <w:iCs/>
                </w:rPr>
                <w:t>https://community.canvaslms.com/docs/doc-10624</w:t>
              </w:r>
            </w:hyperlink>
            <w:r>
              <w:rPr>
                <w:rFonts w:cstheme="minorHAnsi"/>
                <w:bCs/>
                <w:iCs/>
              </w:rPr>
              <w:t xml:space="preserve"> for steps to do this.</w:t>
            </w:r>
          </w:p>
          <w:p w14:paraId="7C4DDA8E" w14:textId="49517D79" w:rsidR="00737FA8" w:rsidRPr="00AD413A" w:rsidRDefault="00737FA8" w:rsidP="00737FA8">
            <w:pPr>
              <w:spacing w:after="0" w:line="240" w:lineRule="auto"/>
              <w:rPr>
                <w:rFonts w:cstheme="minorHAnsi"/>
                <w:bCs/>
                <w:iCs/>
              </w:rPr>
            </w:pPr>
            <w:r w:rsidRPr="00AD413A">
              <w:rPr>
                <w:rFonts w:cstheme="minorHAnsi"/>
                <w:b/>
                <w:bCs/>
                <w:i/>
                <w:iCs/>
              </w:rPr>
              <w:t xml:space="preserve">E-mail: </w:t>
            </w:r>
            <w:r w:rsidRPr="00AD413A">
              <w:rPr>
                <w:rStyle w:val="Strong"/>
                <w:rFonts w:cstheme="minorHAnsi"/>
              </w:rPr>
              <w:t xml:space="preserve">I strongly prefer using the INBOX in CANVAS for one-on-one communications. </w:t>
            </w:r>
            <w:r w:rsidRPr="00AD413A">
              <w:rPr>
                <w:rFonts w:cstheme="minorHAnsi"/>
              </w:rPr>
              <w:t xml:space="preserve">This is preferable for several reasons. First, if you send an email to my regular email account, it goes to my email, along with dozens of other emails I get, and it may not get the immediate attention it needs. Second, by using CANVAS messaging, all the correspondence for the class is kept with all </w:t>
            </w:r>
            <w:r w:rsidRPr="00AD413A">
              <w:rPr>
                <w:rFonts w:cstheme="minorHAnsi"/>
              </w:rPr>
              <w:lastRenderedPageBreak/>
              <w:t xml:space="preserve">the class documents, making it easier to go back to earlier messages, and maintain documentation. Third, CANVAS messages are automatically forwarded to a personal email account of mine, so I receive them right away – even after hours and on weekends. You will get a response much quicker from me if you use the CANVAS inbox rather than my regular email. </w:t>
            </w:r>
            <w:r w:rsidRPr="00AD413A">
              <w:rPr>
                <w:rFonts w:cstheme="minorHAnsi"/>
                <w:bCs/>
                <w:iCs/>
              </w:rPr>
              <w:t>NOTE: Sending messages to BOTH CANVAS and my college Email does not get a speedier response. Please stick to CANVAS for all correspondence.</w:t>
            </w:r>
          </w:p>
          <w:p w14:paraId="51C68028" w14:textId="77777777" w:rsidR="00737FA8" w:rsidRPr="00AD413A" w:rsidRDefault="00737FA8" w:rsidP="00737FA8">
            <w:pPr>
              <w:spacing w:after="0" w:line="240" w:lineRule="auto"/>
              <w:rPr>
                <w:rFonts w:cstheme="minorHAnsi"/>
                <w:bCs/>
                <w:iCs/>
              </w:rPr>
            </w:pPr>
          </w:p>
          <w:p w14:paraId="472F6110" w14:textId="77777777" w:rsidR="00737FA8" w:rsidRPr="00AD413A" w:rsidRDefault="00737FA8" w:rsidP="00737FA8">
            <w:pPr>
              <w:spacing w:after="0" w:line="240" w:lineRule="auto"/>
              <w:rPr>
                <w:rFonts w:cstheme="minorHAnsi"/>
                <w:b/>
                <w:bCs/>
                <w:i/>
                <w:iCs/>
              </w:rPr>
            </w:pPr>
            <w:r w:rsidRPr="00AD413A">
              <w:rPr>
                <w:rFonts w:cstheme="minorHAnsi"/>
                <w:bCs/>
                <w:iCs/>
              </w:rPr>
              <w:t xml:space="preserve">Please make sure your college email account is active and receiving emails.  </w:t>
            </w:r>
            <w:r w:rsidRPr="00AD413A">
              <w:rPr>
                <w:rFonts w:cstheme="minorHAnsi"/>
                <w:b/>
                <w:bCs/>
                <w:iCs/>
                <w:color w:val="00B050"/>
              </w:rPr>
              <w:t>In case of emergency, I may use college email in addition to CANVAS to contact the class</w:t>
            </w:r>
            <w:r w:rsidRPr="00AD413A">
              <w:rPr>
                <w:rFonts w:cstheme="minorHAnsi"/>
                <w:bCs/>
                <w:iCs/>
              </w:rPr>
              <w:t xml:space="preserve">. I cannot and will not respond to non-college issued accounts for discussing any private or sensitive issues.  </w:t>
            </w:r>
            <w:r w:rsidRPr="00AD413A">
              <w:rPr>
                <w:rFonts w:cstheme="minorHAnsi"/>
                <w:bCs/>
                <w:i/>
                <w:iCs/>
              </w:rPr>
              <w:t xml:space="preserve">If you need to contact me via my college email </w:t>
            </w:r>
            <w:r w:rsidRPr="00AD413A">
              <w:rPr>
                <w:rFonts w:cstheme="minorHAnsi"/>
                <w:b/>
                <w:bCs/>
                <w:i/>
                <w:iCs/>
                <w:color w:val="FF0000"/>
              </w:rPr>
              <w:t>in an emergency</w:t>
            </w:r>
            <w:r w:rsidRPr="00AD413A">
              <w:rPr>
                <w:rFonts w:cstheme="minorHAnsi"/>
                <w:bCs/>
                <w:i/>
                <w:iCs/>
                <w:color w:val="FF0000"/>
              </w:rPr>
              <w:t>,</w:t>
            </w:r>
            <w:r w:rsidRPr="00AD413A">
              <w:rPr>
                <w:rFonts w:cstheme="minorHAnsi"/>
                <w:bCs/>
                <w:i/>
                <w:iCs/>
              </w:rPr>
              <w:t xml:space="preserve"> </w:t>
            </w:r>
            <w:r w:rsidRPr="00AD413A">
              <w:rPr>
                <w:rFonts w:cstheme="minorHAnsi"/>
                <w:b/>
                <w:bCs/>
                <w:i/>
                <w:iCs/>
              </w:rPr>
              <w:t xml:space="preserve">MAKE SURE TO SPELL </w:t>
            </w:r>
            <w:r w:rsidRPr="00AD413A">
              <w:rPr>
                <w:rFonts w:cstheme="minorHAnsi"/>
                <w:b/>
                <w:bCs/>
                <w:i/>
                <w:iCs/>
                <w:u w:val="single"/>
              </w:rPr>
              <w:t>A-D-D-E-R-L-E-Y</w:t>
            </w:r>
            <w:r w:rsidRPr="00AD413A">
              <w:rPr>
                <w:rFonts w:cstheme="minorHAnsi"/>
                <w:b/>
                <w:bCs/>
                <w:i/>
                <w:iCs/>
              </w:rPr>
              <w:t xml:space="preserve"> CORRECTLY.  </w:t>
            </w:r>
          </w:p>
          <w:p w14:paraId="7FAB772E" w14:textId="77777777" w:rsidR="00737FA8" w:rsidRPr="00AD413A" w:rsidRDefault="00737FA8" w:rsidP="00737FA8">
            <w:pPr>
              <w:spacing w:after="0" w:line="240" w:lineRule="auto"/>
              <w:rPr>
                <w:rFonts w:cstheme="minorHAnsi"/>
                <w:bCs/>
                <w:iCs/>
              </w:rPr>
            </w:pPr>
          </w:p>
          <w:p w14:paraId="70080DC7" w14:textId="77777777" w:rsidR="00737FA8" w:rsidRPr="00AD413A" w:rsidRDefault="00737FA8" w:rsidP="00737FA8">
            <w:pPr>
              <w:spacing w:after="0" w:line="240" w:lineRule="auto"/>
              <w:rPr>
                <w:rFonts w:cstheme="minorHAnsi"/>
                <w:b/>
                <w:bCs/>
                <w:iCs/>
                <w:color w:val="00B050"/>
              </w:rPr>
            </w:pPr>
            <w:r w:rsidRPr="00AD413A">
              <w:rPr>
                <w:rFonts w:cstheme="minorHAnsi"/>
                <w:b/>
                <w:bCs/>
                <w:iCs/>
                <w:color w:val="00B050"/>
              </w:rPr>
              <w:t xml:space="preserve">BY THE WAY – Please use proper English when corresponding with your instructor. </w:t>
            </w:r>
            <w:r w:rsidRPr="00AD413A">
              <w:rPr>
                <w:rFonts w:cstheme="minorHAnsi"/>
                <w:b/>
                <w:bCs/>
                <w:iCs/>
                <w:color w:val="00B050"/>
                <w:u w:val="single"/>
              </w:rPr>
              <w:t xml:space="preserve">Do not use texting jargon/lingo. </w:t>
            </w:r>
            <w:r w:rsidRPr="00AD413A">
              <w:rPr>
                <w:rFonts w:cstheme="minorHAnsi"/>
                <w:b/>
                <w:bCs/>
                <w:iCs/>
                <w:color w:val="00B050"/>
              </w:rPr>
              <w:t>If you do, I will respond to it with the message, “Please use proper spelling and appropriate language.” Your question or concern will not be answered or addressed until you rewrite it.</w:t>
            </w:r>
          </w:p>
          <w:p w14:paraId="0005850E" w14:textId="77777777" w:rsidR="00737FA8" w:rsidRPr="00AD413A" w:rsidRDefault="00737FA8" w:rsidP="00737FA8">
            <w:pPr>
              <w:spacing w:after="0" w:line="240" w:lineRule="auto"/>
              <w:rPr>
                <w:rFonts w:cstheme="minorHAnsi"/>
                <w:bCs/>
                <w:iCs/>
              </w:rPr>
            </w:pPr>
          </w:p>
          <w:p w14:paraId="5F6ADDA7" w14:textId="168B5BE0" w:rsidR="000D4864" w:rsidRPr="00B76247" w:rsidRDefault="008F77F3" w:rsidP="00737FA8">
            <w:pPr>
              <w:spacing w:after="0" w:line="240" w:lineRule="auto"/>
              <w:rPr>
                <w:bCs/>
                <w:iCs/>
              </w:rPr>
            </w:pPr>
            <w:r w:rsidRPr="00AD413A">
              <w:rPr>
                <w:rFonts w:cstheme="minorHAnsi"/>
                <w:b/>
                <w:bCs/>
                <w:i/>
                <w:iCs/>
              </w:rPr>
              <w:t>Professor lateness or absence:</w:t>
            </w:r>
            <w:r w:rsidRPr="00AD413A">
              <w:rPr>
                <w:rFonts w:cstheme="minorHAnsi"/>
                <w:bCs/>
                <w:iCs/>
              </w:rPr>
              <w:t xml:space="preserve"> </w:t>
            </w:r>
            <w:r w:rsidRPr="003C0795">
              <w:rPr>
                <w:bCs/>
                <w:i/>
                <w:iCs/>
                <w:color w:val="1F4E79" w:themeColor="accent1" w:themeShade="80"/>
              </w:rPr>
              <w:t>In the rare circumstance</w:t>
            </w:r>
            <w:r w:rsidRPr="003C0795">
              <w:rPr>
                <w:bCs/>
                <w:iCs/>
                <w:color w:val="1F4E79" w:themeColor="accent1" w:themeShade="80"/>
              </w:rPr>
              <w:t xml:space="preserve"> that I </w:t>
            </w:r>
            <w:r>
              <w:rPr>
                <w:bCs/>
                <w:iCs/>
                <w:color w:val="1F4E79" w:themeColor="accent1" w:themeShade="80"/>
              </w:rPr>
              <w:t xml:space="preserve">am late or must miss a face-to-face class or I will be unable to access an online our class for more than 24 hours (48 hours on weekends), </w:t>
            </w:r>
            <w:r w:rsidRPr="003C0795">
              <w:rPr>
                <w:bCs/>
                <w:iCs/>
                <w:color w:val="1F4E79" w:themeColor="accent1" w:themeShade="80"/>
              </w:rPr>
              <w:t xml:space="preserve">I will </w:t>
            </w:r>
            <w:r>
              <w:rPr>
                <w:bCs/>
                <w:iCs/>
                <w:color w:val="1F4E79" w:themeColor="accent1" w:themeShade="80"/>
              </w:rPr>
              <w:t xml:space="preserve">make an </w:t>
            </w:r>
            <w:r w:rsidRPr="003C0795">
              <w:rPr>
                <w:bCs/>
                <w:iCs/>
                <w:color w:val="1F4E79" w:themeColor="accent1" w:themeShade="80"/>
              </w:rPr>
              <w:t>announce</w:t>
            </w:r>
            <w:r>
              <w:rPr>
                <w:bCs/>
                <w:iCs/>
                <w:color w:val="1F4E79" w:themeColor="accent1" w:themeShade="80"/>
              </w:rPr>
              <w:t>ment</w:t>
            </w:r>
            <w:r w:rsidRPr="003C0795">
              <w:rPr>
                <w:bCs/>
                <w:iCs/>
                <w:color w:val="1F4E79" w:themeColor="accent1" w:themeShade="80"/>
              </w:rPr>
              <w:t xml:space="preserve"> in </w:t>
            </w:r>
            <w:r>
              <w:rPr>
                <w:bCs/>
                <w:iCs/>
                <w:color w:val="1F4E79" w:themeColor="accent1" w:themeShade="80"/>
              </w:rPr>
              <w:t xml:space="preserve">CANVAS. </w:t>
            </w:r>
            <w:r w:rsidRPr="003C0795">
              <w:rPr>
                <w:bCs/>
                <w:iCs/>
                <w:color w:val="1F4E79" w:themeColor="accent1" w:themeShade="80"/>
              </w:rPr>
              <w:t>I may send an email also.</w:t>
            </w:r>
          </w:p>
        </w:tc>
      </w:tr>
    </w:tbl>
    <w:p w14:paraId="59517983" w14:textId="4EC3759E" w:rsidR="00B75258" w:rsidRDefault="00B75258">
      <w:pPr>
        <w:rPr>
          <w:b/>
          <w:bCs/>
          <w:sz w:val="24"/>
          <w:szCs w:val="24"/>
        </w:rPr>
      </w:pPr>
      <w:r>
        <w:rPr>
          <w:b/>
          <w:bCs/>
          <w:sz w:val="24"/>
          <w:szCs w:val="24"/>
        </w:rPr>
        <w:lastRenderedPageBreak/>
        <w:br w:type="page"/>
      </w:r>
    </w:p>
    <w:p w14:paraId="6E3F777C" w14:textId="77777777" w:rsidR="00E93879" w:rsidRDefault="00E93879" w:rsidP="00030C98">
      <w:pPr>
        <w:spacing w:after="0" w:line="240" w:lineRule="auto"/>
        <w:jc w:val="right"/>
        <w:rPr>
          <w:b/>
          <w:bCs/>
          <w:sz w:val="24"/>
          <w:szCs w:val="24"/>
        </w:rPr>
      </w:pPr>
    </w:p>
    <w:p w14:paraId="15B5EFE0" w14:textId="264BB119" w:rsidR="00A06D69" w:rsidRDefault="00A06D69">
      <w:pPr>
        <w:rPr>
          <w:b/>
          <w:bCs/>
          <w:sz w:val="24"/>
          <w:szCs w:val="24"/>
        </w:rPr>
      </w:pPr>
    </w:p>
    <w:p w14:paraId="5C9B9108" w14:textId="13BC4320" w:rsidR="00387556" w:rsidRDefault="00387556" w:rsidP="00CE5794">
      <w:pPr>
        <w:spacing w:after="0" w:line="240" w:lineRule="auto"/>
        <w:jc w:val="center"/>
        <w:rPr>
          <w:b/>
        </w:rPr>
      </w:pPr>
      <w:r w:rsidRPr="00010E4F">
        <w:rPr>
          <w:b/>
        </w:rPr>
        <w:t>COURSE OUTLINE</w:t>
      </w:r>
    </w:p>
    <w:p w14:paraId="5717CA87" w14:textId="605E1AFC" w:rsidR="00387556" w:rsidRDefault="00BC56A4" w:rsidP="00CE57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Pr>
          <w:rStyle w:val="Strong"/>
          <w:rFonts w:asciiTheme="minorHAnsi" w:hAnsiTheme="minorHAnsi" w:cstheme="minorHAnsi"/>
          <w:color w:val="000000"/>
          <w:sz w:val="22"/>
          <w:szCs w:val="22"/>
        </w:rPr>
        <w:t>Module 1</w:t>
      </w:r>
    </w:p>
    <w:p w14:paraId="153E2904" w14:textId="77777777" w:rsidR="00CE5794" w:rsidRDefault="00CE5794" w:rsidP="00CE5794">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46C18917" w14:textId="0CB82E69" w:rsidR="00387556"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430DB">
        <w:rPr>
          <w:rFonts w:asciiTheme="minorHAnsi" w:hAnsiTheme="minorHAnsi" w:cstheme="minorHAnsi"/>
          <w:color w:val="000000"/>
          <w:sz w:val="22"/>
          <w:szCs w:val="22"/>
        </w:rPr>
        <w:t xml:space="preserve">Chapter 1 Limits, Alternatives, and Choices </w:t>
      </w:r>
    </w:p>
    <w:p w14:paraId="10D92F37"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09B50E5A" w14:textId="76F505E0" w:rsidR="00387556"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430DB">
        <w:rPr>
          <w:rFonts w:asciiTheme="minorHAnsi" w:hAnsiTheme="minorHAnsi" w:cstheme="minorHAnsi"/>
          <w:color w:val="000000"/>
          <w:sz w:val="22"/>
          <w:szCs w:val="22"/>
        </w:rPr>
        <w:t>Chapter 2 The Market System and the Circular Flow</w:t>
      </w:r>
      <w:r w:rsidRPr="0030734D">
        <w:rPr>
          <w:rFonts w:asciiTheme="minorHAnsi" w:hAnsiTheme="minorHAnsi" w:cstheme="minorHAnsi"/>
          <w:color w:val="000000"/>
          <w:sz w:val="22"/>
          <w:szCs w:val="22"/>
        </w:rPr>
        <w:t xml:space="preserve"> </w:t>
      </w:r>
    </w:p>
    <w:p w14:paraId="30EF6BB8"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01F441C1" w14:textId="6C0449BB" w:rsidR="00387556"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430DB">
        <w:rPr>
          <w:rFonts w:asciiTheme="minorHAnsi" w:hAnsiTheme="minorHAnsi" w:cstheme="minorHAnsi"/>
          <w:color w:val="000000"/>
          <w:sz w:val="22"/>
          <w:szCs w:val="22"/>
        </w:rPr>
        <w:t>Chapter 3 Demand,</w:t>
      </w:r>
      <w:r>
        <w:rPr>
          <w:rFonts w:asciiTheme="minorHAnsi" w:hAnsiTheme="minorHAnsi" w:cstheme="minorHAnsi"/>
          <w:color w:val="000000"/>
          <w:sz w:val="22"/>
          <w:szCs w:val="22"/>
        </w:rPr>
        <w:t xml:space="preserve"> Supply, and Market Equilibrium</w:t>
      </w:r>
    </w:p>
    <w:p w14:paraId="7B8D8D9B" w14:textId="77777777" w:rsidR="00CE5794" w:rsidRPr="003430DB"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4D461FAA" w14:textId="007E6B20" w:rsidR="007C7DB1" w:rsidRDefault="007C7DB1" w:rsidP="00CE5794">
      <w:pPr>
        <w:pStyle w:val="NormalWeb"/>
        <w:shd w:val="clear" w:color="auto" w:fill="FFFFFF"/>
        <w:spacing w:before="0" w:beforeAutospacing="0" w:after="0" w:afterAutospacing="0"/>
        <w:rPr>
          <w:rStyle w:val="apple-converted-space"/>
          <w:rFonts w:asciiTheme="minorHAnsi" w:hAnsiTheme="minorHAnsi" w:cstheme="minorHAnsi"/>
          <w:color w:val="000000"/>
          <w:sz w:val="22"/>
          <w:szCs w:val="22"/>
        </w:rPr>
      </w:pPr>
      <w:r w:rsidRPr="003430DB">
        <w:rPr>
          <w:rFonts w:asciiTheme="minorHAnsi" w:hAnsiTheme="minorHAnsi" w:cstheme="minorHAnsi"/>
          <w:color w:val="000000"/>
          <w:sz w:val="22"/>
          <w:szCs w:val="22"/>
        </w:rPr>
        <w:t>Chapter 4 Market Failures: Public Goods and Externalities</w:t>
      </w:r>
      <w:r w:rsidRPr="003430DB">
        <w:rPr>
          <w:rStyle w:val="apple-converted-space"/>
          <w:rFonts w:asciiTheme="minorHAnsi" w:hAnsiTheme="minorHAnsi" w:cstheme="minorHAnsi"/>
          <w:color w:val="000000"/>
          <w:sz w:val="22"/>
          <w:szCs w:val="22"/>
        </w:rPr>
        <w:t> </w:t>
      </w:r>
    </w:p>
    <w:p w14:paraId="0CE048D3" w14:textId="77777777" w:rsidR="00CE5794" w:rsidRDefault="00CE5794" w:rsidP="00CE5794">
      <w:pPr>
        <w:pStyle w:val="NormalWeb"/>
        <w:shd w:val="clear" w:color="auto" w:fill="FFFFFF"/>
        <w:spacing w:before="0" w:beforeAutospacing="0" w:after="0" w:afterAutospacing="0"/>
        <w:rPr>
          <w:rStyle w:val="apple-converted-space"/>
          <w:rFonts w:asciiTheme="minorHAnsi" w:hAnsiTheme="minorHAnsi" w:cstheme="minorHAnsi"/>
          <w:color w:val="000000"/>
          <w:sz w:val="22"/>
          <w:szCs w:val="22"/>
        </w:rPr>
      </w:pPr>
    </w:p>
    <w:p w14:paraId="128B3F4A" w14:textId="135681DA" w:rsidR="00387556" w:rsidRDefault="00387556" w:rsidP="00CE57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Pr>
          <w:rStyle w:val="Strong"/>
          <w:rFonts w:asciiTheme="minorHAnsi" w:hAnsiTheme="minorHAnsi" w:cstheme="minorHAnsi"/>
          <w:color w:val="000000"/>
          <w:sz w:val="22"/>
          <w:szCs w:val="22"/>
        </w:rPr>
        <w:t>Module 2</w:t>
      </w:r>
    </w:p>
    <w:p w14:paraId="78C033D7" w14:textId="77777777" w:rsidR="00CE5794" w:rsidRDefault="00CE5794" w:rsidP="00CE5794">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78DE2225" w14:textId="43B007B4" w:rsidR="00387556"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430DB">
        <w:rPr>
          <w:rFonts w:asciiTheme="minorHAnsi" w:hAnsiTheme="minorHAnsi" w:cstheme="minorHAnsi"/>
          <w:color w:val="000000"/>
          <w:sz w:val="22"/>
          <w:szCs w:val="22"/>
        </w:rPr>
        <w:t>Chapter 6 Elasticity</w:t>
      </w:r>
    </w:p>
    <w:p w14:paraId="53244ABF"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04A53FE7" w14:textId="325470BB" w:rsidR="00CE5794"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430DB">
        <w:rPr>
          <w:rFonts w:asciiTheme="minorHAnsi" w:hAnsiTheme="minorHAnsi" w:cstheme="minorHAnsi"/>
          <w:color w:val="000000"/>
          <w:sz w:val="22"/>
          <w:szCs w:val="22"/>
        </w:rPr>
        <w:t>Chapter 7 Utility Maximization</w:t>
      </w:r>
    </w:p>
    <w:p w14:paraId="6C758CA0"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7BACF20C" w14:textId="74A0B608" w:rsidR="00CE5794" w:rsidRDefault="007C7DB1"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87556">
        <w:rPr>
          <w:rFonts w:asciiTheme="minorHAnsi" w:hAnsiTheme="minorHAnsi" w:cstheme="minorHAnsi"/>
          <w:color w:val="000000"/>
          <w:sz w:val="22"/>
          <w:szCs w:val="22"/>
        </w:rPr>
        <w:t xml:space="preserve">Chapter 9 Businesses and the Costs of Production </w:t>
      </w:r>
    </w:p>
    <w:p w14:paraId="54743DED"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57155798" w14:textId="0A789208" w:rsidR="007C7DB1" w:rsidRDefault="007C7DB1"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87556">
        <w:rPr>
          <w:rFonts w:asciiTheme="minorHAnsi" w:hAnsiTheme="minorHAnsi" w:cstheme="minorHAnsi"/>
          <w:color w:val="000000"/>
          <w:sz w:val="22"/>
          <w:szCs w:val="22"/>
        </w:rPr>
        <w:t xml:space="preserve">Chapter 10 Pure Competition in the Short Run </w:t>
      </w:r>
    </w:p>
    <w:p w14:paraId="4E86E3B8"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6EB78B41" w14:textId="27DAE722" w:rsidR="00CE5794" w:rsidRDefault="00387556" w:rsidP="00CE57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Pr>
          <w:rStyle w:val="Strong"/>
          <w:rFonts w:asciiTheme="minorHAnsi" w:hAnsiTheme="minorHAnsi" w:cstheme="minorHAnsi"/>
          <w:color w:val="000000"/>
          <w:sz w:val="22"/>
          <w:szCs w:val="22"/>
        </w:rPr>
        <w:t>Module 3</w:t>
      </w:r>
    </w:p>
    <w:p w14:paraId="13E1BC4D" w14:textId="77777777" w:rsidR="00CE5794" w:rsidRDefault="00CE5794" w:rsidP="00CE57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6B577536" w14:textId="21EA4C8B" w:rsidR="00CE5794" w:rsidRDefault="007C7DB1" w:rsidP="00CE5794">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w:t>
      </w:r>
      <w:r w:rsidRPr="007C7DB1">
        <w:rPr>
          <w:rFonts w:asciiTheme="minorHAnsi" w:hAnsiTheme="minorHAnsi" w:cstheme="minorHAnsi"/>
          <w:color w:val="000000"/>
          <w:sz w:val="22"/>
          <w:szCs w:val="22"/>
        </w:rPr>
        <w:t>hapter 11 Pure Competition in the Long Run</w:t>
      </w:r>
    </w:p>
    <w:p w14:paraId="348747B7"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5B5F1B3E" w14:textId="56018B3F" w:rsidR="00CE5794"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87556">
        <w:rPr>
          <w:rFonts w:asciiTheme="minorHAnsi" w:hAnsiTheme="minorHAnsi" w:cstheme="minorHAnsi"/>
          <w:color w:val="000000"/>
          <w:sz w:val="22"/>
          <w:szCs w:val="22"/>
        </w:rPr>
        <w:t xml:space="preserve">Chapter 12 Pure Monopoly </w:t>
      </w:r>
    </w:p>
    <w:p w14:paraId="1447CF59"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6C7DF11D" w14:textId="44D6FB71" w:rsidR="00387556"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5A406F">
        <w:rPr>
          <w:rFonts w:asciiTheme="minorHAnsi" w:hAnsiTheme="minorHAnsi" w:cstheme="minorHAnsi"/>
          <w:color w:val="000000"/>
          <w:sz w:val="22"/>
          <w:szCs w:val="22"/>
        </w:rPr>
        <w:t xml:space="preserve">Chapter 13 Monopolistic Competition </w:t>
      </w:r>
    </w:p>
    <w:p w14:paraId="0678EE3A" w14:textId="77777777" w:rsidR="00CE5794" w:rsidRPr="005A406F"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6682B64C" w14:textId="6857E82E" w:rsidR="00CE5794"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5A406F">
        <w:rPr>
          <w:rFonts w:asciiTheme="minorHAnsi" w:hAnsiTheme="minorHAnsi" w:cstheme="minorHAnsi"/>
          <w:color w:val="000000"/>
          <w:sz w:val="22"/>
          <w:szCs w:val="22"/>
        </w:rPr>
        <w:t>Chapter 14 Oligopoly and Strategic Behavior</w:t>
      </w:r>
    </w:p>
    <w:p w14:paraId="0F7326FF"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3522021F" w14:textId="4FABC8E5" w:rsidR="00CE5794" w:rsidRDefault="005A406F" w:rsidP="00CE5794">
      <w:pPr>
        <w:pStyle w:val="NormalWeb"/>
        <w:shd w:val="clear" w:color="auto" w:fill="FFFFFF"/>
        <w:spacing w:before="0" w:beforeAutospacing="0" w:after="0" w:afterAutospacing="0"/>
        <w:rPr>
          <w:rFonts w:asciiTheme="minorHAnsi" w:hAnsiTheme="minorHAnsi" w:cstheme="minorHAnsi"/>
          <w:b/>
          <w:color w:val="000000"/>
          <w:sz w:val="22"/>
          <w:szCs w:val="22"/>
        </w:rPr>
      </w:pPr>
      <w:r w:rsidRPr="005A406F">
        <w:rPr>
          <w:rFonts w:asciiTheme="minorHAnsi" w:hAnsiTheme="minorHAnsi" w:cstheme="minorHAnsi"/>
          <w:b/>
          <w:color w:val="000000"/>
          <w:sz w:val="22"/>
          <w:szCs w:val="22"/>
        </w:rPr>
        <w:t>Module 4</w:t>
      </w:r>
    </w:p>
    <w:p w14:paraId="0C46E53E" w14:textId="77777777" w:rsidR="00CE5794" w:rsidRDefault="00CE5794" w:rsidP="00CE5794">
      <w:pPr>
        <w:pStyle w:val="NormalWeb"/>
        <w:shd w:val="clear" w:color="auto" w:fill="FFFFFF"/>
        <w:spacing w:before="0" w:beforeAutospacing="0" w:after="0" w:afterAutospacing="0"/>
        <w:rPr>
          <w:rFonts w:asciiTheme="minorHAnsi" w:hAnsiTheme="minorHAnsi" w:cstheme="minorHAnsi"/>
          <w:b/>
          <w:color w:val="000000"/>
          <w:sz w:val="22"/>
          <w:szCs w:val="22"/>
        </w:rPr>
      </w:pPr>
    </w:p>
    <w:p w14:paraId="2F68BE6D" w14:textId="16D52C28" w:rsidR="00CE5794" w:rsidRDefault="005A406F" w:rsidP="00CE5794">
      <w:pPr>
        <w:pStyle w:val="NormalWeb"/>
        <w:shd w:val="clear" w:color="auto" w:fill="FFFFFF"/>
        <w:spacing w:before="0" w:beforeAutospacing="0" w:after="0" w:afterAutospacing="0"/>
        <w:rPr>
          <w:rFonts w:asciiTheme="minorHAnsi" w:hAnsiTheme="minorHAnsi" w:cstheme="minorHAnsi"/>
          <w:bCs/>
          <w:sz w:val="22"/>
          <w:szCs w:val="22"/>
        </w:rPr>
      </w:pPr>
      <w:r w:rsidRPr="005A406F">
        <w:rPr>
          <w:rFonts w:asciiTheme="minorHAnsi" w:hAnsiTheme="minorHAnsi" w:cstheme="minorHAnsi"/>
          <w:bCs/>
          <w:sz w:val="22"/>
          <w:szCs w:val="22"/>
        </w:rPr>
        <w:t xml:space="preserve">Chapter 16 The Demand for Resources </w:t>
      </w:r>
    </w:p>
    <w:p w14:paraId="0B0BA997" w14:textId="77777777" w:rsidR="00CE5794" w:rsidRDefault="00CE5794" w:rsidP="00CE5794">
      <w:pPr>
        <w:pStyle w:val="NormalWeb"/>
        <w:shd w:val="clear" w:color="auto" w:fill="FFFFFF"/>
        <w:spacing w:before="0" w:beforeAutospacing="0" w:after="0" w:afterAutospacing="0"/>
        <w:rPr>
          <w:rFonts w:asciiTheme="minorHAnsi" w:hAnsiTheme="minorHAnsi" w:cstheme="minorHAnsi"/>
          <w:bCs/>
          <w:sz w:val="22"/>
          <w:szCs w:val="22"/>
        </w:rPr>
      </w:pPr>
    </w:p>
    <w:p w14:paraId="6461FBE9" w14:textId="37F4A948" w:rsidR="005A406F" w:rsidRDefault="005A406F" w:rsidP="00CE5794">
      <w:pPr>
        <w:pStyle w:val="NormalWeb"/>
        <w:shd w:val="clear" w:color="auto" w:fill="FFFFFF"/>
        <w:spacing w:before="0" w:beforeAutospacing="0" w:after="0" w:afterAutospacing="0"/>
        <w:rPr>
          <w:rFonts w:asciiTheme="minorHAnsi" w:hAnsiTheme="minorHAnsi" w:cstheme="minorHAnsi"/>
          <w:bCs/>
          <w:sz w:val="22"/>
          <w:szCs w:val="22"/>
        </w:rPr>
      </w:pPr>
      <w:r w:rsidRPr="005A406F">
        <w:rPr>
          <w:rFonts w:asciiTheme="minorHAnsi" w:hAnsiTheme="minorHAnsi" w:cstheme="minorHAnsi"/>
          <w:bCs/>
          <w:sz w:val="22"/>
          <w:szCs w:val="22"/>
        </w:rPr>
        <w:t>Chapter 17 Wage Determination</w:t>
      </w:r>
    </w:p>
    <w:p w14:paraId="400EEDF2" w14:textId="17CB3EFF" w:rsidR="00845EC5" w:rsidRDefault="00845EC5" w:rsidP="00CE5794">
      <w:pPr>
        <w:pStyle w:val="NormalWeb"/>
        <w:shd w:val="clear" w:color="auto" w:fill="FFFFFF"/>
        <w:spacing w:before="0" w:beforeAutospacing="0" w:after="0" w:afterAutospacing="0"/>
        <w:rPr>
          <w:rFonts w:asciiTheme="minorHAnsi" w:hAnsiTheme="minorHAnsi" w:cstheme="minorHAnsi"/>
          <w:bCs/>
          <w:sz w:val="22"/>
          <w:szCs w:val="22"/>
        </w:rPr>
      </w:pPr>
    </w:p>
    <w:p w14:paraId="5F6ADE04" w14:textId="2650B165" w:rsidR="00840DA7" w:rsidRPr="00BC5652" w:rsidRDefault="00845EC5" w:rsidP="00614E79">
      <w:pPr>
        <w:pStyle w:val="NormalWeb"/>
        <w:shd w:val="clear" w:color="auto" w:fill="FFFFFF"/>
        <w:spacing w:before="0" w:beforeAutospacing="0" w:after="0" w:afterAutospacing="0"/>
        <w:rPr>
          <w:b/>
          <w:bCs/>
          <w:sz w:val="2"/>
          <w:szCs w:val="2"/>
        </w:rPr>
      </w:pPr>
      <w:r>
        <w:rPr>
          <w:rFonts w:asciiTheme="minorHAnsi" w:hAnsiTheme="minorHAnsi" w:cstheme="minorHAnsi"/>
          <w:bCs/>
          <w:sz w:val="22"/>
          <w:szCs w:val="22"/>
        </w:rPr>
        <w:t>Chapter 23 Income Inequality, Poverty and Discrimination</w:t>
      </w:r>
    </w:p>
    <w:sectPr w:rsidR="00840DA7" w:rsidRPr="00BC5652" w:rsidSect="00A173F3">
      <w:head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0A6A9" w14:textId="77777777" w:rsidR="004E12EA" w:rsidRDefault="004E12EA" w:rsidP="005D05C1">
      <w:pPr>
        <w:spacing w:after="0" w:line="240" w:lineRule="auto"/>
      </w:pPr>
      <w:r>
        <w:separator/>
      </w:r>
    </w:p>
  </w:endnote>
  <w:endnote w:type="continuationSeparator" w:id="0">
    <w:p w14:paraId="2AA85F52" w14:textId="77777777" w:rsidR="004E12EA" w:rsidRDefault="004E12EA" w:rsidP="005D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D2C2E" w14:textId="77777777" w:rsidR="004E12EA" w:rsidRDefault="004E12EA" w:rsidP="005D05C1">
      <w:pPr>
        <w:spacing w:after="0" w:line="240" w:lineRule="auto"/>
      </w:pPr>
      <w:r>
        <w:separator/>
      </w:r>
    </w:p>
  </w:footnote>
  <w:footnote w:type="continuationSeparator" w:id="0">
    <w:p w14:paraId="2257C748" w14:textId="77777777" w:rsidR="004E12EA" w:rsidRDefault="004E12EA" w:rsidP="005D0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DE0D" w14:textId="77777777" w:rsidR="007E143D" w:rsidRDefault="007E143D">
    <w:pPr>
      <w:pStyle w:val="Header"/>
    </w:pPr>
    <w:r>
      <w:rPr>
        <w:noProof/>
      </w:rPr>
      <w:drawing>
        <wp:anchor distT="0" distB="0" distL="114300" distR="114300" simplePos="0" relativeHeight="251658240" behindDoc="0" locked="0" layoutInCell="1" allowOverlap="1" wp14:anchorId="5F6ADE0E" wp14:editId="5F6ADE0F">
          <wp:simplePos x="0" y="0"/>
          <wp:positionH relativeFrom="column">
            <wp:posOffset>-715993</wp:posOffset>
          </wp:positionH>
          <wp:positionV relativeFrom="paragraph">
            <wp:posOffset>-129396</wp:posOffset>
          </wp:positionV>
          <wp:extent cx="1629474" cy="2501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enc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9474" cy="2501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F99"/>
    <w:multiLevelType w:val="multilevel"/>
    <w:tmpl w:val="B3D2ED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0BC2F3C"/>
    <w:multiLevelType w:val="hybridMultilevel"/>
    <w:tmpl w:val="AA1204A8"/>
    <w:lvl w:ilvl="0" w:tplc="7F0EC3BE">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2875470"/>
    <w:multiLevelType w:val="multilevel"/>
    <w:tmpl w:val="4AD4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B3895"/>
    <w:multiLevelType w:val="hybridMultilevel"/>
    <w:tmpl w:val="DFDCB7BA"/>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B3F4FF4"/>
    <w:multiLevelType w:val="hybridMultilevel"/>
    <w:tmpl w:val="34C286F6"/>
    <w:lvl w:ilvl="0" w:tplc="7F0EC3BE">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1F4C79"/>
    <w:multiLevelType w:val="hybridMultilevel"/>
    <w:tmpl w:val="D07E0D34"/>
    <w:lvl w:ilvl="0" w:tplc="A92693C0">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A013EC"/>
    <w:multiLevelType w:val="multilevel"/>
    <w:tmpl w:val="D5FA7E82"/>
    <w:lvl w:ilvl="0">
      <w:start w:val="1"/>
      <w:numFmt w:val="bullet"/>
      <w:lvlText w:val=""/>
      <w:lvlJc w:val="left"/>
      <w:pPr>
        <w:tabs>
          <w:tab w:val="num" w:pos="576"/>
        </w:tabs>
        <w:ind w:left="576" w:hanging="576"/>
      </w:pPr>
      <w:rPr>
        <w:rFonts w:ascii="Wingdings" w:hAnsi="Wingdings" w:hint="default"/>
        <w:sz w:val="20"/>
        <w:szCs w:val="20"/>
      </w:rPr>
    </w:lvl>
    <w:lvl w:ilvl="1">
      <w:start w:val="1"/>
      <w:numFmt w:val="lowerLetter"/>
      <w:lvlText w:val="%2."/>
      <w:lvlJc w:val="left"/>
      <w:pPr>
        <w:tabs>
          <w:tab w:val="num" w:pos="936"/>
        </w:tabs>
        <w:ind w:left="93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7" w15:restartNumberingAfterBreak="0">
    <w:nsid w:val="2EE96178"/>
    <w:multiLevelType w:val="hybridMultilevel"/>
    <w:tmpl w:val="EF9A7988"/>
    <w:lvl w:ilvl="0" w:tplc="7F0EC3BE">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F44704E"/>
    <w:multiLevelType w:val="hybridMultilevel"/>
    <w:tmpl w:val="A3989920"/>
    <w:lvl w:ilvl="0" w:tplc="FC248B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1EE25FC"/>
    <w:multiLevelType w:val="hybridMultilevel"/>
    <w:tmpl w:val="C59C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C4CBC"/>
    <w:multiLevelType w:val="hybridMultilevel"/>
    <w:tmpl w:val="35FEC44E"/>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5B529D7"/>
    <w:multiLevelType w:val="hybridMultilevel"/>
    <w:tmpl w:val="B79EB706"/>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F5A27BE"/>
    <w:multiLevelType w:val="hybridMultilevel"/>
    <w:tmpl w:val="7F067C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91749E6"/>
    <w:multiLevelType w:val="hybridMultilevel"/>
    <w:tmpl w:val="35A09FD4"/>
    <w:lvl w:ilvl="0" w:tplc="04090011">
      <w:start w:val="1"/>
      <w:numFmt w:val="decimal"/>
      <w:lvlText w:val="%1)"/>
      <w:lvlJc w:val="left"/>
      <w:pPr>
        <w:ind w:left="720" w:hanging="360"/>
      </w:pPr>
      <w:rPr>
        <w:rFonts w:hint="default"/>
      </w:rPr>
    </w:lvl>
    <w:lvl w:ilvl="1" w:tplc="C3065A0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A10B0"/>
    <w:multiLevelType w:val="hybridMultilevel"/>
    <w:tmpl w:val="0FB600C8"/>
    <w:lvl w:ilvl="0" w:tplc="762617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F2BD5"/>
    <w:multiLevelType w:val="hybridMultilevel"/>
    <w:tmpl w:val="01A68A40"/>
    <w:lvl w:ilvl="0" w:tplc="9F26F2E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686BE5"/>
    <w:multiLevelType w:val="hybridMultilevel"/>
    <w:tmpl w:val="4A4A70A0"/>
    <w:lvl w:ilvl="0" w:tplc="6D86121E">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D31A9E"/>
    <w:multiLevelType w:val="hybridMultilevel"/>
    <w:tmpl w:val="C03A0F7C"/>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C0C5135"/>
    <w:multiLevelType w:val="hybridMultilevel"/>
    <w:tmpl w:val="AE42C40C"/>
    <w:lvl w:ilvl="0" w:tplc="9B9AE8AE">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CB6EAC"/>
    <w:multiLevelType w:val="multilevel"/>
    <w:tmpl w:val="B3F0975A"/>
    <w:lvl w:ilvl="0">
      <w:start w:val="1"/>
      <w:numFmt w:val="bullet"/>
      <w:lvlText w:val=""/>
      <w:lvlJc w:val="left"/>
      <w:pPr>
        <w:tabs>
          <w:tab w:val="num" w:pos="360"/>
        </w:tabs>
        <w:ind w:left="360" w:hanging="360"/>
      </w:pPr>
      <w:rPr>
        <w:rFonts w:ascii="Symbol" w:hAnsi="Symbol" w:hint="default"/>
        <w:sz w:val="24"/>
        <w:szCs w:val="24"/>
      </w:rPr>
    </w:lvl>
    <w:lvl w:ilvl="1">
      <w:start w:val="1"/>
      <w:numFmt w:val="lowerLetter"/>
      <w:lvlText w:val="%2."/>
      <w:lvlJc w:val="left"/>
      <w:pPr>
        <w:tabs>
          <w:tab w:val="num" w:pos="1080"/>
        </w:tabs>
        <w:ind w:left="1080" w:hanging="360"/>
      </w:pPr>
      <w:rPr>
        <w:rFonts w:ascii="Arial" w:eastAsia="Times New Roman" w:hAnsi="Arial" w:cs="Arial"/>
        <w:sz w:val="24"/>
        <w:szCs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8"/>
  </w:num>
  <w:num w:numId="3">
    <w:abstractNumId w:val="12"/>
  </w:num>
  <w:num w:numId="4">
    <w:abstractNumId w:val="1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4"/>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3"/>
  </w:num>
  <w:num w:numId="18">
    <w:abstractNumId w:val="16"/>
  </w:num>
  <w:num w:numId="19">
    <w:abstractNumId w:val="9"/>
  </w:num>
  <w:num w:numId="20">
    <w:abstractNumId w:val="2"/>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3D"/>
    <w:rsid w:val="000077FA"/>
    <w:rsid w:val="000264A8"/>
    <w:rsid w:val="000306A5"/>
    <w:rsid w:val="00030C98"/>
    <w:rsid w:val="00036DEA"/>
    <w:rsid w:val="000445E8"/>
    <w:rsid w:val="000539EA"/>
    <w:rsid w:val="00067AAF"/>
    <w:rsid w:val="00071966"/>
    <w:rsid w:val="000824F1"/>
    <w:rsid w:val="0008414C"/>
    <w:rsid w:val="00086BE6"/>
    <w:rsid w:val="00087C4A"/>
    <w:rsid w:val="000C1023"/>
    <w:rsid w:val="000C7D26"/>
    <w:rsid w:val="000D4864"/>
    <w:rsid w:val="000D7E52"/>
    <w:rsid w:val="000F0902"/>
    <w:rsid w:val="00104DA7"/>
    <w:rsid w:val="001068B5"/>
    <w:rsid w:val="001143E0"/>
    <w:rsid w:val="0012222C"/>
    <w:rsid w:val="0014241A"/>
    <w:rsid w:val="00163984"/>
    <w:rsid w:val="001837E6"/>
    <w:rsid w:val="0018759B"/>
    <w:rsid w:val="001A1D27"/>
    <w:rsid w:val="001A445B"/>
    <w:rsid w:val="001A5B79"/>
    <w:rsid w:val="001B34C9"/>
    <w:rsid w:val="001D27B1"/>
    <w:rsid w:val="001E10A4"/>
    <w:rsid w:val="001E4693"/>
    <w:rsid w:val="001E7398"/>
    <w:rsid w:val="001F4468"/>
    <w:rsid w:val="00211BBE"/>
    <w:rsid w:val="00214C35"/>
    <w:rsid w:val="00220CEF"/>
    <w:rsid w:val="00237DFB"/>
    <w:rsid w:val="00255F39"/>
    <w:rsid w:val="00257FE6"/>
    <w:rsid w:val="0028308B"/>
    <w:rsid w:val="0028748B"/>
    <w:rsid w:val="00290A58"/>
    <w:rsid w:val="002A220D"/>
    <w:rsid w:val="002C0D41"/>
    <w:rsid w:val="002C5022"/>
    <w:rsid w:val="002F2969"/>
    <w:rsid w:val="002F2A78"/>
    <w:rsid w:val="003022F3"/>
    <w:rsid w:val="00325416"/>
    <w:rsid w:val="00327647"/>
    <w:rsid w:val="003369BF"/>
    <w:rsid w:val="00362AD4"/>
    <w:rsid w:val="00364DF7"/>
    <w:rsid w:val="00371539"/>
    <w:rsid w:val="00376D46"/>
    <w:rsid w:val="00383904"/>
    <w:rsid w:val="00387556"/>
    <w:rsid w:val="003912B0"/>
    <w:rsid w:val="003A57E9"/>
    <w:rsid w:val="003D7B7E"/>
    <w:rsid w:val="003F5BCD"/>
    <w:rsid w:val="00421A8A"/>
    <w:rsid w:val="00442CEE"/>
    <w:rsid w:val="004673C4"/>
    <w:rsid w:val="00472349"/>
    <w:rsid w:val="00493D82"/>
    <w:rsid w:val="004B6A0C"/>
    <w:rsid w:val="004C2814"/>
    <w:rsid w:val="004D51F0"/>
    <w:rsid w:val="004E12EA"/>
    <w:rsid w:val="004E7B0D"/>
    <w:rsid w:val="005011C0"/>
    <w:rsid w:val="0050231A"/>
    <w:rsid w:val="0050547B"/>
    <w:rsid w:val="00512A6C"/>
    <w:rsid w:val="0051456D"/>
    <w:rsid w:val="00515242"/>
    <w:rsid w:val="00521F16"/>
    <w:rsid w:val="00526272"/>
    <w:rsid w:val="00535F6B"/>
    <w:rsid w:val="005832E5"/>
    <w:rsid w:val="00584C2C"/>
    <w:rsid w:val="005866A8"/>
    <w:rsid w:val="005A1CA9"/>
    <w:rsid w:val="005A406F"/>
    <w:rsid w:val="005B61A4"/>
    <w:rsid w:val="005B6AE9"/>
    <w:rsid w:val="005C4933"/>
    <w:rsid w:val="005D05C1"/>
    <w:rsid w:val="005E26A4"/>
    <w:rsid w:val="005F0416"/>
    <w:rsid w:val="00600500"/>
    <w:rsid w:val="00600BF8"/>
    <w:rsid w:val="00601EF8"/>
    <w:rsid w:val="00614E79"/>
    <w:rsid w:val="00615FEF"/>
    <w:rsid w:val="00617F50"/>
    <w:rsid w:val="0063404E"/>
    <w:rsid w:val="00635EB5"/>
    <w:rsid w:val="00650A65"/>
    <w:rsid w:val="00690C8C"/>
    <w:rsid w:val="0069484A"/>
    <w:rsid w:val="006A5C6D"/>
    <w:rsid w:val="006C2E30"/>
    <w:rsid w:val="006C6856"/>
    <w:rsid w:val="006D43F0"/>
    <w:rsid w:val="006E3600"/>
    <w:rsid w:val="006F209D"/>
    <w:rsid w:val="00703561"/>
    <w:rsid w:val="00711E65"/>
    <w:rsid w:val="00734B16"/>
    <w:rsid w:val="00737FA8"/>
    <w:rsid w:val="007542F9"/>
    <w:rsid w:val="00774FD0"/>
    <w:rsid w:val="007770F3"/>
    <w:rsid w:val="00777FDF"/>
    <w:rsid w:val="007836D1"/>
    <w:rsid w:val="00786CBF"/>
    <w:rsid w:val="00794576"/>
    <w:rsid w:val="007958E8"/>
    <w:rsid w:val="007A51A6"/>
    <w:rsid w:val="007A790C"/>
    <w:rsid w:val="007B7A8B"/>
    <w:rsid w:val="007C012E"/>
    <w:rsid w:val="007C1CE6"/>
    <w:rsid w:val="007C7DB1"/>
    <w:rsid w:val="007D54F8"/>
    <w:rsid w:val="007E143D"/>
    <w:rsid w:val="00800848"/>
    <w:rsid w:val="008065FB"/>
    <w:rsid w:val="00822946"/>
    <w:rsid w:val="00840DA7"/>
    <w:rsid w:val="00845EC5"/>
    <w:rsid w:val="008534C1"/>
    <w:rsid w:val="00853FA0"/>
    <w:rsid w:val="00856BF4"/>
    <w:rsid w:val="00856DB8"/>
    <w:rsid w:val="00862590"/>
    <w:rsid w:val="00867319"/>
    <w:rsid w:val="008801FE"/>
    <w:rsid w:val="0088369F"/>
    <w:rsid w:val="00887559"/>
    <w:rsid w:val="008917CC"/>
    <w:rsid w:val="008C076D"/>
    <w:rsid w:val="008C23F3"/>
    <w:rsid w:val="008C6980"/>
    <w:rsid w:val="008C7721"/>
    <w:rsid w:val="008F0C0A"/>
    <w:rsid w:val="008F42FF"/>
    <w:rsid w:val="008F77F3"/>
    <w:rsid w:val="0091086C"/>
    <w:rsid w:val="00917DC7"/>
    <w:rsid w:val="009212CB"/>
    <w:rsid w:val="00921A18"/>
    <w:rsid w:val="00933A7D"/>
    <w:rsid w:val="0094798B"/>
    <w:rsid w:val="00965721"/>
    <w:rsid w:val="00980E82"/>
    <w:rsid w:val="009B7453"/>
    <w:rsid w:val="009E624D"/>
    <w:rsid w:val="00A0252C"/>
    <w:rsid w:val="00A032F0"/>
    <w:rsid w:val="00A06D69"/>
    <w:rsid w:val="00A135FB"/>
    <w:rsid w:val="00A173F3"/>
    <w:rsid w:val="00A21D1B"/>
    <w:rsid w:val="00A259DB"/>
    <w:rsid w:val="00A300BF"/>
    <w:rsid w:val="00A33414"/>
    <w:rsid w:val="00A455C6"/>
    <w:rsid w:val="00A46B0A"/>
    <w:rsid w:val="00A5096E"/>
    <w:rsid w:val="00A52921"/>
    <w:rsid w:val="00A54EF8"/>
    <w:rsid w:val="00A631C7"/>
    <w:rsid w:val="00A8051B"/>
    <w:rsid w:val="00A8056F"/>
    <w:rsid w:val="00AA50A0"/>
    <w:rsid w:val="00AD195B"/>
    <w:rsid w:val="00AE7FDE"/>
    <w:rsid w:val="00AF2C2D"/>
    <w:rsid w:val="00AF35C7"/>
    <w:rsid w:val="00B01D4B"/>
    <w:rsid w:val="00B132B1"/>
    <w:rsid w:val="00B248F7"/>
    <w:rsid w:val="00B24C9A"/>
    <w:rsid w:val="00B25B85"/>
    <w:rsid w:val="00B36827"/>
    <w:rsid w:val="00B43A68"/>
    <w:rsid w:val="00B60266"/>
    <w:rsid w:val="00B609C2"/>
    <w:rsid w:val="00B65D92"/>
    <w:rsid w:val="00B70946"/>
    <w:rsid w:val="00B70FAC"/>
    <w:rsid w:val="00B7210A"/>
    <w:rsid w:val="00B75258"/>
    <w:rsid w:val="00B76247"/>
    <w:rsid w:val="00BA7CDF"/>
    <w:rsid w:val="00BC5652"/>
    <w:rsid w:val="00BC56A4"/>
    <w:rsid w:val="00BD12FF"/>
    <w:rsid w:val="00BE3D1B"/>
    <w:rsid w:val="00BF6E3D"/>
    <w:rsid w:val="00C01CD7"/>
    <w:rsid w:val="00C06C85"/>
    <w:rsid w:val="00C070D6"/>
    <w:rsid w:val="00C10346"/>
    <w:rsid w:val="00C17FF1"/>
    <w:rsid w:val="00C2367C"/>
    <w:rsid w:val="00C5064A"/>
    <w:rsid w:val="00C51595"/>
    <w:rsid w:val="00C53751"/>
    <w:rsid w:val="00C60040"/>
    <w:rsid w:val="00C60205"/>
    <w:rsid w:val="00C61BE0"/>
    <w:rsid w:val="00C73706"/>
    <w:rsid w:val="00C9084D"/>
    <w:rsid w:val="00C96809"/>
    <w:rsid w:val="00CB6E6B"/>
    <w:rsid w:val="00CE5794"/>
    <w:rsid w:val="00CF1A7D"/>
    <w:rsid w:val="00CF29CC"/>
    <w:rsid w:val="00D0520D"/>
    <w:rsid w:val="00D25491"/>
    <w:rsid w:val="00D359E9"/>
    <w:rsid w:val="00D36534"/>
    <w:rsid w:val="00D53627"/>
    <w:rsid w:val="00D56CB5"/>
    <w:rsid w:val="00D57D93"/>
    <w:rsid w:val="00D6169C"/>
    <w:rsid w:val="00D61866"/>
    <w:rsid w:val="00D63C3B"/>
    <w:rsid w:val="00D6606C"/>
    <w:rsid w:val="00D762B0"/>
    <w:rsid w:val="00D944D4"/>
    <w:rsid w:val="00DD63E4"/>
    <w:rsid w:val="00DE5E87"/>
    <w:rsid w:val="00DF07CE"/>
    <w:rsid w:val="00E05708"/>
    <w:rsid w:val="00E0583C"/>
    <w:rsid w:val="00E105BB"/>
    <w:rsid w:val="00E12FE5"/>
    <w:rsid w:val="00E43483"/>
    <w:rsid w:val="00E51F85"/>
    <w:rsid w:val="00E52A1A"/>
    <w:rsid w:val="00E7412E"/>
    <w:rsid w:val="00E832E9"/>
    <w:rsid w:val="00E87E87"/>
    <w:rsid w:val="00E93879"/>
    <w:rsid w:val="00E943EB"/>
    <w:rsid w:val="00E97979"/>
    <w:rsid w:val="00EC09B4"/>
    <w:rsid w:val="00ED6D87"/>
    <w:rsid w:val="00EE06E2"/>
    <w:rsid w:val="00F06465"/>
    <w:rsid w:val="00F52DB4"/>
    <w:rsid w:val="00F555F5"/>
    <w:rsid w:val="00F56E69"/>
    <w:rsid w:val="00FA056C"/>
    <w:rsid w:val="00FA4569"/>
    <w:rsid w:val="00FC3E4A"/>
    <w:rsid w:val="00FD3C0F"/>
    <w:rsid w:val="00FD5319"/>
    <w:rsid w:val="00FF1ABF"/>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F6ADD2F"/>
  <w15:chartTrackingRefBased/>
  <w15:docId w15:val="{1287B91E-07ED-43EE-A8A1-F9F6A8D9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98B"/>
    <w:rPr>
      <w:color w:val="0563C1" w:themeColor="hyperlink"/>
      <w:u w:val="single"/>
    </w:rPr>
  </w:style>
  <w:style w:type="paragraph" w:styleId="ListParagraph">
    <w:name w:val="List Paragraph"/>
    <w:basedOn w:val="Normal"/>
    <w:uiPriority w:val="34"/>
    <w:qFormat/>
    <w:rsid w:val="0094798B"/>
    <w:pPr>
      <w:spacing w:after="200" w:line="276" w:lineRule="auto"/>
      <w:ind w:left="720"/>
      <w:contextualSpacing/>
    </w:pPr>
    <w:rPr>
      <w:rFonts w:ascii="Arial" w:hAnsi="Arial"/>
    </w:rPr>
  </w:style>
  <w:style w:type="paragraph" w:styleId="Header">
    <w:name w:val="header"/>
    <w:basedOn w:val="Normal"/>
    <w:link w:val="HeaderChar"/>
    <w:uiPriority w:val="99"/>
    <w:unhideWhenUsed/>
    <w:rsid w:val="005D0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5C1"/>
  </w:style>
  <w:style w:type="paragraph" w:styleId="Footer">
    <w:name w:val="footer"/>
    <w:basedOn w:val="Normal"/>
    <w:link w:val="FooterChar"/>
    <w:uiPriority w:val="99"/>
    <w:unhideWhenUsed/>
    <w:rsid w:val="005D0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5C1"/>
  </w:style>
  <w:style w:type="character" w:styleId="FollowedHyperlink">
    <w:name w:val="FollowedHyperlink"/>
    <w:basedOn w:val="DefaultParagraphFont"/>
    <w:uiPriority w:val="99"/>
    <w:semiHidden/>
    <w:unhideWhenUsed/>
    <w:rsid w:val="00087C4A"/>
    <w:rPr>
      <w:color w:val="954F72" w:themeColor="followedHyperlink"/>
      <w:u w:val="single"/>
    </w:rPr>
  </w:style>
  <w:style w:type="table" w:styleId="TableGrid">
    <w:name w:val="Table Grid"/>
    <w:basedOn w:val="TableNormal"/>
    <w:uiPriority w:val="39"/>
    <w:rsid w:val="00C0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3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35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5FB"/>
    <w:rPr>
      <w:b/>
      <w:bCs/>
    </w:rPr>
  </w:style>
  <w:style w:type="character" w:customStyle="1" w:styleId="UnresolvedMention1">
    <w:name w:val="Unresolved Mention1"/>
    <w:basedOn w:val="DefaultParagraphFont"/>
    <w:uiPriority w:val="99"/>
    <w:semiHidden/>
    <w:unhideWhenUsed/>
    <w:rsid w:val="00ED6D87"/>
    <w:rPr>
      <w:color w:val="808080"/>
      <w:shd w:val="clear" w:color="auto" w:fill="E6E6E6"/>
    </w:rPr>
  </w:style>
  <w:style w:type="character" w:customStyle="1" w:styleId="apple-converted-space">
    <w:name w:val="apple-converted-space"/>
    <w:basedOn w:val="DefaultParagraphFont"/>
    <w:rsid w:val="00387556"/>
  </w:style>
  <w:style w:type="table" w:customStyle="1" w:styleId="TableGrid4">
    <w:name w:val="Table Grid4"/>
    <w:basedOn w:val="TableNormal"/>
    <w:uiPriority w:val="39"/>
    <w:rsid w:val="00584C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E5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7624">
      <w:bodyDiv w:val="1"/>
      <w:marLeft w:val="0"/>
      <w:marRight w:val="0"/>
      <w:marTop w:val="0"/>
      <w:marBottom w:val="0"/>
      <w:divBdr>
        <w:top w:val="none" w:sz="0" w:space="0" w:color="auto"/>
        <w:left w:val="none" w:sz="0" w:space="0" w:color="auto"/>
        <w:bottom w:val="none" w:sz="0" w:space="0" w:color="auto"/>
        <w:right w:val="none" w:sz="0" w:space="0" w:color="auto"/>
      </w:divBdr>
    </w:div>
    <w:div w:id="752582510">
      <w:bodyDiv w:val="1"/>
      <w:marLeft w:val="0"/>
      <w:marRight w:val="0"/>
      <w:marTop w:val="0"/>
      <w:marBottom w:val="0"/>
      <w:divBdr>
        <w:top w:val="none" w:sz="0" w:space="0" w:color="auto"/>
        <w:left w:val="none" w:sz="0" w:space="0" w:color="auto"/>
        <w:bottom w:val="none" w:sz="0" w:space="0" w:color="auto"/>
        <w:right w:val="none" w:sz="0" w:space="0" w:color="auto"/>
      </w:divBdr>
    </w:div>
    <w:div w:id="965165505">
      <w:bodyDiv w:val="1"/>
      <w:marLeft w:val="0"/>
      <w:marRight w:val="0"/>
      <w:marTop w:val="0"/>
      <w:marBottom w:val="0"/>
      <w:divBdr>
        <w:top w:val="none" w:sz="0" w:space="0" w:color="auto"/>
        <w:left w:val="none" w:sz="0" w:space="0" w:color="auto"/>
        <w:bottom w:val="none" w:sz="0" w:space="0" w:color="auto"/>
        <w:right w:val="none" w:sz="0" w:space="0" w:color="auto"/>
      </w:divBdr>
    </w:div>
    <w:div w:id="1078213055">
      <w:bodyDiv w:val="1"/>
      <w:marLeft w:val="0"/>
      <w:marRight w:val="0"/>
      <w:marTop w:val="0"/>
      <w:marBottom w:val="0"/>
      <w:divBdr>
        <w:top w:val="none" w:sz="0" w:space="0" w:color="auto"/>
        <w:left w:val="none" w:sz="0" w:space="0" w:color="auto"/>
        <w:bottom w:val="none" w:sz="0" w:space="0" w:color="auto"/>
        <w:right w:val="none" w:sz="0" w:space="0" w:color="auto"/>
      </w:divBdr>
    </w:div>
    <w:div w:id="1143036994">
      <w:bodyDiv w:val="1"/>
      <w:marLeft w:val="0"/>
      <w:marRight w:val="0"/>
      <w:marTop w:val="0"/>
      <w:marBottom w:val="0"/>
      <w:divBdr>
        <w:top w:val="none" w:sz="0" w:space="0" w:color="auto"/>
        <w:left w:val="none" w:sz="0" w:space="0" w:color="auto"/>
        <w:bottom w:val="none" w:sz="0" w:space="0" w:color="auto"/>
        <w:right w:val="none" w:sz="0" w:space="0" w:color="auto"/>
      </w:divBdr>
    </w:div>
    <w:div w:id="13578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derley@valenciacollege.edu" TargetMode="External"/><Relationship Id="rId13" Type="http://schemas.openxmlformats.org/officeDocument/2006/relationships/hyperlink" Target="mailto:osdeast@valenciacolleg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valenciacollege.edu/academicpoliciesprocedures/courseattemptscoursewithdraw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community.canvaslms.com/docs/doc-10624" TargetMode="External"/><Relationship Id="rId10" Type="http://schemas.openxmlformats.org/officeDocument/2006/relationships/hyperlink" Target="http://valenciacollege.edu/competencies/" TargetMode="External"/><Relationship Id="rId4" Type="http://schemas.openxmlformats.org/officeDocument/2006/relationships/settings" Target="settings.xml"/><Relationship Id="rId9" Type="http://schemas.openxmlformats.org/officeDocument/2006/relationships/hyperlink" Target="http://frontdoor.valenciacollege.edu/?aadderley" TargetMode="External"/><Relationship Id="rId14" Type="http://schemas.openxmlformats.org/officeDocument/2006/relationships/hyperlink" Target="http://catalog.valenciacollege.edu/academicpoliciesprocedures/student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770D2-8E90-4E5F-8FD9-3061E778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2990</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Adderley</dc:creator>
  <cp:keywords/>
  <dc:description/>
  <cp:lastModifiedBy>Alison Adderley</cp:lastModifiedBy>
  <cp:revision>5</cp:revision>
  <dcterms:created xsi:type="dcterms:W3CDTF">2019-01-03T21:13:00Z</dcterms:created>
  <dcterms:modified xsi:type="dcterms:W3CDTF">2019-01-09T17:21:00Z</dcterms:modified>
</cp:coreProperties>
</file>